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9E" w:rsidRPr="0037306F" w:rsidRDefault="00695E9E" w:rsidP="00695E9E">
      <w:pPr>
        <w:spacing w:line="600" w:lineRule="exact"/>
        <w:rPr>
          <w:rFonts w:ascii="Times New Roman" w:eastAsia="黑体" w:hAnsi="Times New Roman"/>
          <w:sz w:val="30"/>
          <w:szCs w:val="30"/>
        </w:rPr>
      </w:pPr>
      <w:r w:rsidRPr="0037306F">
        <w:rPr>
          <w:rFonts w:ascii="Times New Roman" w:eastAsia="黑体" w:hAnsi="黑体" w:hint="eastAsia"/>
          <w:sz w:val="30"/>
          <w:szCs w:val="30"/>
        </w:rPr>
        <w:t>附件</w:t>
      </w:r>
      <w:r w:rsidRPr="0037306F">
        <w:rPr>
          <w:rFonts w:ascii="Times New Roman" w:eastAsia="黑体" w:hAnsi="Times New Roman"/>
          <w:sz w:val="30"/>
          <w:szCs w:val="30"/>
        </w:rPr>
        <w:t>1</w:t>
      </w:r>
    </w:p>
    <w:p w:rsidR="00695E9E" w:rsidRPr="0037306F" w:rsidRDefault="00695E9E" w:rsidP="00695E9E">
      <w:pPr>
        <w:spacing w:afterLines="50" w:after="156" w:line="600" w:lineRule="exact"/>
        <w:jc w:val="center"/>
        <w:rPr>
          <w:rFonts w:ascii="Times New Roman" w:eastAsia="楷体" w:hAnsi="Times New Roman"/>
          <w:sz w:val="30"/>
          <w:szCs w:val="30"/>
        </w:rPr>
      </w:pPr>
      <w:r w:rsidRPr="0037306F">
        <w:rPr>
          <w:rFonts w:ascii="Times New Roman" w:eastAsia="楷体" w:hAnsi="Times New Roman"/>
          <w:sz w:val="30"/>
          <w:szCs w:val="30"/>
        </w:rPr>
        <w:t>2017</w:t>
      </w:r>
      <w:r w:rsidRPr="0037306F">
        <w:rPr>
          <w:rFonts w:ascii="Times New Roman" w:eastAsia="楷体" w:hAnsi="楷体" w:hint="eastAsia"/>
          <w:sz w:val="30"/>
          <w:szCs w:val="30"/>
        </w:rPr>
        <w:t>年</w:t>
      </w:r>
      <w:r w:rsidRPr="0037306F">
        <w:rPr>
          <w:rFonts w:ascii="Times New Roman" w:eastAsia="楷体" w:hAnsi="Times New Roman"/>
          <w:sz w:val="30"/>
          <w:szCs w:val="30"/>
        </w:rPr>
        <w:t>“</w:t>
      </w:r>
      <w:r w:rsidRPr="0037306F">
        <w:rPr>
          <w:rFonts w:ascii="Times New Roman" w:eastAsia="楷体" w:hAnsi="楷体" w:hint="eastAsia"/>
          <w:sz w:val="30"/>
          <w:szCs w:val="30"/>
        </w:rPr>
        <w:t>腾飞杯</w:t>
      </w:r>
      <w:r w:rsidRPr="0037306F">
        <w:rPr>
          <w:rFonts w:ascii="Times New Roman" w:eastAsia="楷体" w:hAnsi="Times New Roman"/>
          <w:sz w:val="30"/>
          <w:szCs w:val="30"/>
        </w:rPr>
        <w:t>”</w:t>
      </w:r>
      <w:r w:rsidRPr="0037306F">
        <w:rPr>
          <w:rFonts w:ascii="Times New Roman" w:eastAsia="楷体" w:hAnsi="楷体" w:hint="eastAsia"/>
          <w:sz w:val="30"/>
          <w:szCs w:val="30"/>
        </w:rPr>
        <w:t>管理升级活动企业项目建设需求信息表</w:t>
      </w:r>
    </w:p>
    <w:tbl>
      <w:tblPr>
        <w:tblW w:w="13580" w:type="dxa"/>
        <w:tblInd w:w="93" w:type="dxa"/>
        <w:tblLook w:val="00A0" w:firstRow="1" w:lastRow="0" w:firstColumn="1" w:lastColumn="0" w:noHBand="0" w:noVBand="0"/>
      </w:tblPr>
      <w:tblGrid>
        <w:gridCol w:w="1520"/>
        <w:gridCol w:w="1860"/>
        <w:gridCol w:w="680"/>
        <w:gridCol w:w="680"/>
        <w:gridCol w:w="680"/>
        <w:gridCol w:w="265"/>
        <w:gridCol w:w="1775"/>
        <w:gridCol w:w="680"/>
        <w:gridCol w:w="380"/>
        <w:gridCol w:w="980"/>
        <w:gridCol w:w="680"/>
        <w:gridCol w:w="1360"/>
        <w:gridCol w:w="99"/>
        <w:gridCol w:w="1941"/>
      </w:tblGrid>
      <w:tr w:rsidR="00695E9E" w:rsidRPr="00645744" w:rsidTr="00491270">
        <w:trPr>
          <w:trHeight w:val="569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黑体" w:hAnsi="黑体" w:hint="eastAsia"/>
                <w:color w:val="000000"/>
              </w:rPr>
              <w:t>基本情况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>企业名称（盖章）</w:t>
            </w:r>
          </w:p>
        </w:tc>
        <w:tc>
          <w:tcPr>
            <w:tcW w:w="5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仿宋_GB2312" w:hAnsi="Times New Roman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>注册时间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Ansi="Times New Roman"/>
                <w:color w:val="000000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</w:rPr>
              <w:t>年</w:t>
            </w:r>
            <w:r w:rsidRPr="00645744">
              <w:rPr>
                <w:rFonts w:ascii="Times New Roman" w:hAnsi="Times New Roman"/>
                <w:color w:val="000000"/>
              </w:rPr>
              <w:t xml:space="preserve">   </w:t>
            </w:r>
            <w:r w:rsidRPr="00645744">
              <w:rPr>
                <w:rFonts w:ascii="Times New Roman" w:hint="eastAsia"/>
                <w:color w:val="000000"/>
              </w:rPr>
              <w:t>月</w:t>
            </w:r>
            <w:r w:rsidRPr="00645744">
              <w:rPr>
                <w:rFonts w:ascii="Times New Roman" w:hAnsi="Times New Roman"/>
                <w:color w:val="000000"/>
              </w:rPr>
              <w:t xml:space="preserve">   </w:t>
            </w:r>
            <w:r w:rsidRPr="00645744">
              <w:rPr>
                <w:rFonts w:ascii="Times New Roman" w:hint="eastAsia"/>
                <w:color w:val="000000"/>
              </w:rPr>
              <w:t>日</w:t>
            </w:r>
          </w:p>
        </w:tc>
      </w:tr>
      <w:tr w:rsidR="00695E9E" w:rsidRPr="00645744" w:rsidTr="00491270">
        <w:trPr>
          <w:trHeight w:val="6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>企业住所</w:t>
            </w:r>
          </w:p>
        </w:tc>
        <w:tc>
          <w:tcPr>
            <w:tcW w:w="102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仿宋_GB2312" w:hAnsi="Times New Roman" w:hint="eastAsia"/>
                <w:color w:val="000000"/>
              </w:rPr>
              <w:t xml:space="preserve">　</w:t>
            </w:r>
          </w:p>
        </w:tc>
      </w:tr>
      <w:tr w:rsidR="00695E9E" w:rsidRPr="00645744" w:rsidTr="00491270">
        <w:trPr>
          <w:trHeight w:val="6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>所属行业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仿宋_GB2312" w:hAnsi="Times New Roman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>主要产品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仿宋_GB2312" w:hAnsi="Times New Roman" w:hint="eastAsia"/>
                <w:color w:val="000000"/>
              </w:rPr>
              <w:t xml:space="preserve">　</w:t>
            </w:r>
          </w:p>
        </w:tc>
      </w:tr>
      <w:tr w:rsidR="00695E9E" w:rsidRPr="00645744" w:rsidTr="00491270">
        <w:trPr>
          <w:trHeight w:val="60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黑体" w:hAnsi="黑体" w:hint="eastAsia"/>
                <w:color w:val="000000"/>
              </w:rPr>
              <w:t>生产经营情况（</w:t>
            </w:r>
            <w:r w:rsidRPr="0037306F">
              <w:rPr>
                <w:rFonts w:ascii="Times New Roman" w:eastAsia="黑体" w:hAnsi="Times New Roman"/>
                <w:color w:val="000000"/>
              </w:rPr>
              <w:t>2016</w:t>
            </w:r>
            <w:r w:rsidRPr="0037306F">
              <w:rPr>
                <w:rFonts w:ascii="Times New Roman" w:eastAsia="黑体" w:hAnsi="黑体" w:hint="eastAsia"/>
                <w:color w:val="000000"/>
              </w:rPr>
              <w:t>年）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645744" w:rsidRDefault="00695E9E" w:rsidP="00491270">
            <w:pPr>
              <w:spacing w:line="400" w:lineRule="exact"/>
              <w:jc w:val="center"/>
              <w:rPr>
                <w:rFonts w:ascii="Times New Roman"/>
                <w:color w:val="000000"/>
              </w:rPr>
            </w:pPr>
            <w:r w:rsidRPr="00645744">
              <w:rPr>
                <w:rFonts w:ascii="Times New Roman" w:hint="eastAsia"/>
                <w:color w:val="000000"/>
              </w:rPr>
              <w:t>年末资产总额</w:t>
            </w:r>
          </w:p>
          <w:p w:rsidR="00695E9E" w:rsidRPr="0037306F" w:rsidRDefault="00695E9E" w:rsidP="0049127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>（万元）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>销售收入（万元）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>上缴税金（万元）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>净利润（万元）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>年末员工数（人）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>资产负债率（</w:t>
            </w:r>
            <w:r w:rsidRPr="00645744">
              <w:rPr>
                <w:rFonts w:ascii="Times New Roman" w:hAnsi="Times New Roman"/>
                <w:color w:val="000000"/>
              </w:rPr>
              <w:t>%</w:t>
            </w:r>
            <w:r w:rsidRPr="00645744">
              <w:rPr>
                <w:rFonts w:ascii="Times New Roman" w:hint="eastAsia"/>
                <w:color w:val="000000"/>
              </w:rPr>
              <w:t>）</w:t>
            </w:r>
          </w:p>
        </w:tc>
      </w:tr>
      <w:tr w:rsidR="00695E9E" w:rsidRPr="00645744" w:rsidTr="00491270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仿宋_GB2312" w:hAnsi="Times New Roman" w:hint="eastAsia"/>
                <w:color w:val="000000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 xml:space="preserve">　</w:t>
            </w:r>
          </w:p>
        </w:tc>
      </w:tr>
      <w:tr w:rsidR="00695E9E" w:rsidRPr="00645744" w:rsidTr="00491270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黑体" w:hAnsi="黑体" w:hint="eastAsia"/>
                <w:color w:val="000000"/>
              </w:rPr>
              <w:t>建设目的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44">
              <w:rPr>
                <w:rFonts w:ascii="Times New Roman" w:hint="eastAsia"/>
                <w:color w:val="000000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37306F">
              <w:rPr>
                <w:rFonts w:ascii="黑体" w:eastAsia="黑体" w:hAnsi="黑体" w:hint="eastAsia"/>
                <w:color w:val="000000"/>
              </w:rPr>
              <w:t>计划投入资金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jc w:val="righ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仿宋_GB2312" w:hAnsi="Times New Roman" w:hint="eastAsia"/>
                <w:color w:val="000000"/>
              </w:rPr>
              <w:t>万元</w:t>
            </w:r>
            <w:r w:rsidRPr="0037306F">
              <w:rPr>
                <w:rFonts w:ascii="Times New Roman" w:eastAsia="仿宋_GB2312" w:hAnsi="Times New Roman"/>
                <w:color w:val="000000"/>
              </w:rPr>
              <w:t xml:space="preserve"> </w:t>
            </w:r>
          </w:p>
        </w:tc>
      </w:tr>
      <w:tr w:rsidR="00695E9E" w:rsidRPr="00645744" w:rsidTr="00491270">
        <w:trPr>
          <w:trHeight w:val="60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黑体" w:hAnsi="黑体" w:hint="eastAsia"/>
                <w:color w:val="000000"/>
              </w:rPr>
              <w:t>建设内容（在括号内填</w:t>
            </w:r>
            <w:r w:rsidRPr="0037306F">
              <w:rPr>
                <w:rFonts w:ascii="Times New Roman" w:eastAsia="黑体" w:hAnsi="Times New Roman"/>
                <w:color w:val="000000"/>
              </w:rPr>
              <w:t>“</w:t>
            </w:r>
            <w:r w:rsidRPr="0037306F">
              <w:rPr>
                <w:rFonts w:ascii="Times New Roman" w:eastAsia="黑体" w:hAnsi="黑体" w:hint="eastAsia"/>
                <w:color w:val="000000"/>
              </w:rPr>
              <w:t>是</w:t>
            </w:r>
            <w:r w:rsidRPr="0037306F">
              <w:rPr>
                <w:rFonts w:ascii="Times New Roman" w:eastAsia="黑体" w:hAnsi="Times New Roman"/>
                <w:color w:val="000000"/>
              </w:rPr>
              <w:t>”</w:t>
            </w:r>
            <w:r w:rsidRPr="0037306F">
              <w:rPr>
                <w:rFonts w:ascii="Times New Roman" w:eastAsia="黑体" w:hAnsi="黑体" w:hint="eastAsia"/>
                <w:color w:val="000000"/>
              </w:rPr>
              <w:t>或</w:t>
            </w:r>
            <w:r w:rsidRPr="0037306F">
              <w:rPr>
                <w:rFonts w:ascii="Times New Roman" w:eastAsia="黑体" w:hAnsi="Times New Roman"/>
                <w:color w:val="000000"/>
              </w:rPr>
              <w:t>“</w:t>
            </w:r>
            <w:r w:rsidRPr="0037306F">
              <w:rPr>
                <w:rFonts w:ascii="Times New Roman" w:eastAsia="黑体" w:hAnsi="黑体" w:hint="eastAsia"/>
                <w:color w:val="000000"/>
              </w:rPr>
              <w:t>否</w:t>
            </w:r>
            <w:r w:rsidRPr="0037306F">
              <w:rPr>
                <w:rFonts w:ascii="Times New Roman" w:eastAsia="黑体" w:hAnsi="Times New Roman"/>
                <w:color w:val="000000"/>
              </w:rPr>
              <w:t>”</w:t>
            </w:r>
            <w:r w:rsidRPr="0037306F">
              <w:rPr>
                <w:rFonts w:ascii="Times New Roman" w:eastAsia="黑体" w:hAnsi="黑体" w:hint="eastAsia"/>
                <w:color w:val="000000"/>
              </w:rPr>
              <w:t>）</w:t>
            </w:r>
          </w:p>
        </w:tc>
        <w:tc>
          <w:tcPr>
            <w:tcW w:w="1206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生产计划管理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       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工程管理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          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现场管理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</w:p>
        </w:tc>
      </w:tr>
      <w:tr w:rsidR="00695E9E" w:rsidRPr="00645744" w:rsidTr="00491270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顶层设计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           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产品管理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          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商业模式创新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  <w:r w:rsidRPr="00645744">
              <w:rPr>
                <w:rFonts w:ascii="Times New Roman"/>
                <w:color w:val="000000"/>
                <w:szCs w:val="21"/>
              </w:rPr>
              <w:t xml:space="preserve">      </w:t>
            </w:r>
          </w:p>
        </w:tc>
      </w:tr>
      <w:tr w:rsidR="00695E9E" w:rsidRPr="00645744" w:rsidTr="00491270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目标管理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  <w:r w:rsidRPr="00645744">
              <w:rPr>
                <w:rFonts w:ascii="Times New Roman"/>
                <w:color w:val="000000"/>
                <w:szCs w:val="21"/>
              </w:rPr>
              <w:t xml:space="preserve">            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供应链管理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         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品质管理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  <w:r w:rsidRPr="00645744">
              <w:rPr>
                <w:rFonts w:ascii="Times New Roman"/>
                <w:color w:val="000000"/>
                <w:szCs w:val="21"/>
              </w:rPr>
              <w:t xml:space="preserve">      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财务管理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 </w:t>
            </w:r>
          </w:p>
        </w:tc>
      </w:tr>
      <w:tr w:rsidR="00695E9E" w:rsidRPr="00645744" w:rsidTr="00491270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组织、人力资源、绩效激励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  <w:r w:rsidRPr="00645744">
              <w:rPr>
                <w:rFonts w:ascii="Times New Roman"/>
                <w:color w:val="000000"/>
                <w:szCs w:val="21"/>
              </w:rPr>
              <w:t xml:space="preserve">    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营销策划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   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营销目标突破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      </w:t>
            </w:r>
          </w:p>
        </w:tc>
      </w:tr>
      <w:tr w:rsidR="00695E9E" w:rsidRPr="00645744" w:rsidTr="00491270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品牌建设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  <w:r w:rsidRPr="00645744">
              <w:rPr>
                <w:rFonts w:ascii="Times New Roman"/>
                <w:color w:val="000000"/>
                <w:szCs w:val="21"/>
              </w:rPr>
              <w:t xml:space="preserve">              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团队打造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>: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（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）</w:t>
            </w:r>
            <w:r w:rsidRPr="00645744">
              <w:rPr>
                <w:rFonts w:ascii="Times New Roman" w:hAnsi="Times New Roman"/>
                <w:color w:val="000000"/>
                <w:szCs w:val="21"/>
              </w:rPr>
              <w:t xml:space="preserve">                □</w:t>
            </w:r>
            <w:r w:rsidRPr="00645744">
              <w:rPr>
                <w:rFonts w:ascii="Times New Roman" w:hint="eastAsia"/>
                <w:color w:val="000000"/>
                <w:szCs w:val="21"/>
              </w:rPr>
              <w:t>其他方面建设：</w:t>
            </w:r>
            <w:r w:rsidRPr="00645744">
              <w:rPr>
                <w:rFonts w:ascii="Times New Roman" w:hAnsi="Times New Roman"/>
                <w:color w:val="000000"/>
                <w:szCs w:val="21"/>
                <w:u w:val="single"/>
              </w:rPr>
              <w:t xml:space="preserve">                                                           </w:t>
            </w:r>
          </w:p>
        </w:tc>
      </w:tr>
      <w:tr w:rsidR="00695E9E" w:rsidRPr="00645744" w:rsidTr="00491270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黑体" w:hAnsi="黑体" w:hint="eastAsia"/>
                <w:color w:val="000000"/>
              </w:rPr>
              <w:t>项目联系人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37306F" w:rsidRDefault="00695E9E" w:rsidP="00491270">
            <w:pPr>
              <w:spacing w:line="60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37306F">
              <w:rPr>
                <w:rFonts w:ascii="Times New Roman" w:eastAsia="仿宋_GB2312" w:hAnsi="Times New Roman" w:hint="eastAsia"/>
                <w:color w:val="000000"/>
              </w:rPr>
              <w:t xml:space="preserve">　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506037" w:rsidRDefault="00695E9E" w:rsidP="00491270">
            <w:pPr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06037">
              <w:rPr>
                <w:rFonts w:ascii="黑体" w:eastAsia="黑体" w:hAnsi="黑体" w:hint="eastAsia"/>
                <w:color w:val="000000"/>
              </w:rPr>
              <w:t>办公电话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506037" w:rsidRDefault="00695E9E" w:rsidP="00491270">
            <w:pPr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06037">
              <w:rPr>
                <w:rFonts w:ascii="黑体" w:eastAsia="黑体" w:hAnsi="黑体"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506037" w:rsidRDefault="00695E9E" w:rsidP="00491270">
            <w:pPr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06037">
              <w:rPr>
                <w:rFonts w:ascii="黑体" w:eastAsia="黑体" w:hAnsi="黑体" w:hint="eastAsia"/>
                <w:color w:val="000000"/>
              </w:rPr>
              <w:t>手机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506037" w:rsidRDefault="00695E9E" w:rsidP="00491270">
            <w:pPr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06037">
              <w:rPr>
                <w:rFonts w:ascii="黑体" w:eastAsia="黑体" w:hAnsi="黑体" w:hint="eastAsia"/>
                <w:color w:val="000000"/>
              </w:rPr>
              <w:t xml:space="preserve">　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506037" w:rsidRDefault="00695E9E" w:rsidP="00491270">
            <w:pPr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06037">
              <w:rPr>
                <w:rFonts w:ascii="黑体" w:eastAsia="黑体" w:hAnsi="黑体" w:hint="eastAsia"/>
                <w:color w:val="000000"/>
              </w:rPr>
              <w:t>电子邮箱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E9E" w:rsidRPr="00506037" w:rsidRDefault="00695E9E" w:rsidP="00491270">
            <w:pPr>
              <w:spacing w:line="6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506037">
              <w:rPr>
                <w:rFonts w:ascii="黑体" w:eastAsia="黑体" w:hAnsi="黑体" w:hint="eastAsia"/>
                <w:color w:val="000000"/>
              </w:rPr>
              <w:t xml:space="preserve">　</w:t>
            </w:r>
          </w:p>
        </w:tc>
      </w:tr>
    </w:tbl>
    <w:p w:rsidR="009A628C" w:rsidRDefault="009A628C" w:rsidP="00695E9E">
      <w:bookmarkStart w:id="0" w:name="_GoBack"/>
      <w:bookmarkEnd w:id="0"/>
    </w:p>
    <w:sectPr w:rsidR="009A628C" w:rsidSect="00695E9E">
      <w:pgSz w:w="16838" w:h="11906" w:orient="landscape"/>
      <w:pgMar w:top="1588" w:right="209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7D" w:rsidRDefault="0017727D" w:rsidP="00695E9E">
      <w:r>
        <w:separator/>
      </w:r>
    </w:p>
  </w:endnote>
  <w:endnote w:type="continuationSeparator" w:id="0">
    <w:p w:rsidR="0017727D" w:rsidRDefault="0017727D" w:rsidP="0069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7D" w:rsidRDefault="0017727D" w:rsidP="00695E9E">
      <w:r>
        <w:separator/>
      </w:r>
    </w:p>
  </w:footnote>
  <w:footnote w:type="continuationSeparator" w:id="0">
    <w:p w:rsidR="0017727D" w:rsidRDefault="0017727D" w:rsidP="0069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6B"/>
    <w:rsid w:val="0017727D"/>
    <w:rsid w:val="004D0BFB"/>
    <w:rsid w:val="00695E9E"/>
    <w:rsid w:val="008E606B"/>
    <w:rsid w:val="009A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E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E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E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E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E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E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2017-04-10T02:33:00Z</dcterms:created>
  <dcterms:modified xsi:type="dcterms:W3CDTF">2017-04-10T02:36:00Z</dcterms:modified>
</cp:coreProperties>
</file>