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DF" w:rsidRDefault="004511AD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9A23DF" w:rsidRDefault="009A23DF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A23DF" w:rsidRDefault="004511AD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各县市区智能制造能力成熟度自评估目标任务完成情况分布表</w:t>
      </w:r>
    </w:p>
    <w:tbl>
      <w:tblPr>
        <w:tblStyle w:val="a6"/>
        <w:tblW w:w="5466" w:type="pct"/>
        <w:tblInd w:w="-459" w:type="dxa"/>
        <w:tblLook w:val="04A0"/>
      </w:tblPr>
      <w:tblGrid>
        <w:gridCol w:w="2113"/>
        <w:gridCol w:w="538"/>
        <w:gridCol w:w="2335"/>
        <w:gridCol w:w="2206"/>
        <w:gridCol w:w="2124"/>
      </w:tblGrid>
      <w:tr w:rsidR="009A23DF" w:rsidTr="00C7692A">
        <w:trPr>
          <w:trHeight w:val="988"/>
        </w:trPr>
        <w:tc>
          <w:tcPr>
            <w:tcW w:w="113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所在地区</w:t>
            </w:r>
          </w:p>
        </w:tc>
        <w:tc>
          <w:tcPr>
            <w:tcW w:w="1542" w:type="pct"/>
            <w:gridSpan w:val="2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规模企业数量（家）</w:t>
            </w:r>
          </w:p>
        </w:tc>
        <w:tc>
          <w:tcPr>
            <w:tcW w:w="118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完成量（家）</w:t>
            </w:r>
          </w:p>
        </w:tc>
        <w:tc>
          <w:tcPr>
            <w:tcW w:w="113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完成率（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%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）</w:t>
            </w:r>
          </w:p>
        </w:tc>
      </w:tr>
      <w:tr w:rsidR="009A23DF" w:rsidTr="00C7692A">
        <w:trPr>
          <w:trHeight w:val="773"/>
        </w:trPr>
        <w:tc>
          <w:tcPr>
            <w:tcW w:w="113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天元区</w:t>
            </w:r>
          </w:p>
        </w:tc>
        <w:tc>
          <w:tcPr>
            <w:tcW w:w="1542" w:type="pct"/>
            <w:gridSpan w:val="2"/>
            <w:vAlign w:val="center"/>
          </w:tcPr>
          <w:p w:rsidR="009A23DF" w:rsidRDefault="004511AD" w:rsidP="002E09F9">
            <w:pPr>
              <w:tabs>
                <w:tab w:val="left" w:pos="933"/>
              </w:tabs>
              <w:spacing w:line="480" w:lineRule="exact"/>
              <w:jc w:val="left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ab/>
            </w: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255</w:t>
            </w:r>
          </w:p>
        </w:tc>
        <w:tc>
          <w:tcPr>
            <w:tcW w:w="118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19</w:t>
            </w:r>
          </w:p>
        </w:tc>
        <w:tc>
          <w:tcPr>
            <w:tcW w:w="113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7.45</w:t>
            </w:r>
          </w:p>
        </w:tc>
      </w:tr>
      <w:tr w:rsidR="009A23DF" w:rsidTr="002E09F9">
        <w:tc>
          <w:tcPr>
            <w:tcW w:w="1134" w:type="pct"/>
            <w:vMerge w:val="restar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天元区完成企业名单</w:t>
            </w: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湖南润伟智能机器有限公司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湖南立方新能源科技有限责任公司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众普森科技（株洲）有限公司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中车时代电动汽车股份有限公司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湖南长城计算机系统有限公司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株洲钻石切削刀具股份有限公司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株洲钧诚精密制造有限公司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株洲时代新材料科技股份有限公司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湖南炎帝生物工程有限公司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北京汽车股份有限公司株洲分公司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11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株洲瑞德尔冶金设备制造有限公司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12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株洲宏洋精密部件有限公司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13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湖南麦谷科技有限公司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14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株洲齿轮有限责任公司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15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株洲日望精工有限公司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16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株洲圣达切削刀具有限公司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17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株洲博韬企业管理咨询有限公司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18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株洲嘉成科技发展有限公司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19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湖南长城计算机系统有限公司</w:t>
            </w:r>
          </w:p>
        </w:tc>
      </w:tr>
      <w:tr w:rsidR="009A23DF" w:rsidTr="002E09F9">
        <w:tc>
          <w:tcPr>
            <w:tcW w:w="113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lastRenderedPageBreak/>
              <w:t>石峰区</w:t>
            </w:r>
          </w:p>
        </w:tc>
        <w:tc>
          <w:tcPr>
            <w:tcW w:w="1542" w:type="pct"/>
            <w:gridSpan w:val="2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93</w:t>
            </w:r>
          </w:p>
        </w:tc>
        <w:tc>
          <w:tcPr>
            <w:tcW w:w="118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9</w:t>
            </w:r>
          </w:p>
        </w:tc>
        <w:tc>
          <w:tcPr>
            <w:tcW w:w="113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9.68</w:t>
            </w:r>
          </w:p>
        </w:tc>
      </w:tr>
      <w:tr w:rsidR="009A23DF" w:rsidTr="002E09F9">
        <w:tc>
          <w:tcPr>
            <w:tcW w:w="1134" w:type="pct"/>
            <w:vMerge w:val="restar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石峰区完成企业名单</w:t>
            </w: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株洲九方装备股份有限公司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株洲中车时代电气股份有限公司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中车株洲电机有限公司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株洲尚驰电气有限公司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株洲九方铸造股份有限公司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湖南清水源智能装备有限公司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潍柴火炬科技股份有限公司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中车株洲电力机车有限公司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中车株洲电机有限公司</w:t>
            </w:r>
          </w:p>
        </w:tc>
      </w:tr>
      <w:tr w:rsidR="009A23DF" w:rsidTr="00C7692A">
        <w:trPr>
          <w:trHeight w:val="613"/>
        </w:trPr>
        <w:tc>
          <w:tcPr>
            <w:tcW w:w="113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醴陵市</w:t>
            </w:r>
          </w:p>
        </w:tc>
        <w:tc>
          <w:tcPr>
            <w:tcW w:w="1542" w:type="pct"/>
            <w:gridSpan w:val="2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627</w:t>
            </w:r>
          </w:p>
        </w:tc>
        <w:tc>
          <w:tcPr>
            <w:tcW w:w="118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8</w:t>
            </w:r>
          </w:p>
        </w:tc>
        <w:tc>
          <w:tcPr>
            <w:tcW w:w="113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1.28</w:t>
            </w:r>
          </w:p>
        </w:tc>
      </w:tr>
      <w:tr w:rsidR="009A23DF" w:rsidTr="002E09F9">
        <w:tc>
          <w:tcPr>
            <w:tcW w:w="1134" w:type="pct"/>
            <w:vMerge w:val="restar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醴陵市完成企业名单</w:t>
            </w: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湖南银和瓷业有限公司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湖南仙凤瓷业有限公司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湖南华联溢百利瓷业有限公司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湖南恒茂高科股份有限公司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湖南华联瓷业股份有限公司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醴陵市精陶瓷业有限公司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醴陵市湘润陶瓷制造有限公司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醴陵陶润实业发展有限公司</w:t>
            </w:r>
          </w:p>
        </w:tc>
      </w:tr>
      <w:tr w:rsidR="009A23DF" w:rsidTr="00C7692A">
        <w:trPr>
          <w:trHeight w:val="590"/>
        </w:trPr>
        <w:tc>
          <w:tcPr>
            <w:tcW w:w="113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渌口区</w:t>
            </w:r>
          </w:p>
        </w:tc>
        <w:tc>
          <w:tcPr>
            <w:tcW w:w="1542" w:type="pct"/>
            <w:gridSpan w:val="2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112</w:t>
            </w:r>
          </w:p>
        </w:tc>
        <w:tc>
          <w:tcPr>
            <w:tcW w:w="118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7</w:t>
            </w:r>
          </w:p>
        </w:tc>
        <w:tc>
          <w:tcPr>
            <w:tcW w:w="113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6.25</w:t>
            </w:r>
          </w:p>
        </w:tc>
      </w:tr>
      <w:tr w:rsidR="009A23DF" w:rsidTr="002E09F9">
        <w:tc>
          <w:tcPr>
            <w:tcW w:w="1134" w:type="pct"/>
            <w:vMerge w:val="restar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渌口区完成企业名单</w:t>
            </w: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湖南株冶火炬新材料有限公司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株洲兆源机电科技有限公司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湖南创林新材料科技有限公司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株洲金韦硬质合金有限公司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湖南鸿远高压阀门有限公司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株洲坤锐硬质合金有限公司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湖南华冉科技有限公司</w:t>
            </w:r>
          </w:p>
        </w:tc>
      </w:tr>
      <w:tr w:rsidR="009A23DF" w:rsidTr="002E09F9">
        <w:tc>
          <w:tcPr>
            <w:tcW w:w="113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lastRenderedPageBreak/>
              <w:t>芦淞区</w:t>
            </w:r>
          </w:p>
        </w:tc>
        <w:tc>
          <w:tcPr>
            <w:tcW w:w="1542" w:type="pct"/>
            <w:gridSpan w:val="2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120</w:t>
            </w:r>
          </w:p>
        </w:tc>
        <w:tc>
          <w:tcPr>
            <w:tcW w:w="118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6</w:t>
            </w:r>
          </w:p>
        </w:tc>
        <w:tc>
          <w:tcPr>
            <w:tcW w:w="113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5.00</w:t>
            </w:r>
          </w:p>
        </w:tc>
      </w:tr>
      <w:tr w:rsidR="009A23DF" w:rsidTr="002E09F9">
        <w:tc>
          <w:tcPr>
            <w:tcW w:w="1134" w:type="pct"/>
            <w:vMerge w:val="restar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芦淞区完成企业名单</w:t>
            </w: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湖南南方通用航空发动机有限公司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株洲易力达机电有限公司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中国航发南方工业有限公司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湖南狐轩服饰有限公司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株洲华锐精密工具股份有限公司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株洲悠进电装有限公司</w:t>
            </w:r>
          </w:p>
        </w:tc>
      </w:tr>
      <w:tr w:rsidR="009A23DF" w:rsidTr="002E09F9">
        <w:tc>
          <w:tcPr>
            <w:tcW w:w="113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荷塘区</w:t>
            </w:r>
          </w:p>
        </w:tc>
        <w:tc>
          <w:tcPr>
            <w:tcW w:w="1542" w:type="pct"/>
            <w:gridSpan w:val="2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110</w:t>
            </w:r>
          </w:p>
        </w:tc>
        <w:tc>
          <w:tcPr>
            <w:tcW w:w="118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3</w:t>
            </w:r>
          </w:p>
        </w:tc>
        <w:tc>
          <w:tcPr>
            <w:tcW w:w="113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2.73</w:t>
            </w:r>
          </w:p>
        </w:tc>
      </w:tr>
      <w:tr w:rsidR="009A23DF" w:rsidTr="002E09F9">
        <w:tc>
          <w:tcPr>
            <w:tcW w:w="1134" w:type="pct"/>
            <w:vMerge w:val="restar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荷塘区完成企业名单</w:t>
            </w: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中车株洲车辆有限公司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株洲硬质合金集团有限公司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汉德车桥（株洲）齿轮有限公司</w:t>
            </w:r>
          </w:p>
        </w:tc>
      </w:tr>
      <w:tr w:rsidR="009A23DF" w:rsidTr="002E09F9">
        <w:tc>
          <w:tcPr>
            <w:tcW w:w="113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株洲市经济开发区</w:t>
            </w:r>
          </w:p>
        </w:tc>
        <w:tc>
          <w:tcPr>
            <w:tcW w:w="1542" w:type="pct"/>
            <w:gridSpan w:val="2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42</w:t>
            </w:r>
          </w:p>
        </w:tc>
        <w:tc>
          <w:tcPr>
            <w:tcW w:w="118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3</w:t>
            </w:r>
          </w:p>
        </w:tc>
        <w:tc>
          <w:tcPr>
            <w:tcW w:w="113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7.14</w:t>
            </w:r>
          </w:p>
        </w:tc>
      </w:tr>
      <w:tr w:rsidR="009A23DF" w:rsidTr="002E09F9">
        <w:tc>
          <w:tcPr>
            <w:tcW w:w="1134" w:type="pct"/>
            <w:vMerge w:val="restar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经开区完成企业名单</w:t>
            </w: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株洲车城机车配件股份有限公司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株洲特装智能装备有限公司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湖南博润医疗器械有限公司</w:t>
            </w:r>
          </w:p>
        </w:tc>
      </w:tr>
      <w:tr w:rsidR="009A23DF" w:rsidTr="002E09F9">
        <w:tc>
          <w:tcPr>
            <w:tcW w:w="113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炎陵县</w:t>
            </w:r>
          </w:p>
        </w:tc>
        <w:tc>
          <w:tcPr>
            <w:tcW w:w="1542" w:type="pct"/>
            <w:gridSpan w:val="2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111</w:t>
            </w:r>
          </w:p>
        </w:tc>
        <w:tc>
          <w:tcPr>
            <w:tcW w:w="118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3</w:t>
            </w:r>
          </w:p>
        </w:tc>
        <w:tc>
          <w:tcPr>
            <w:tcW w:w="113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2.70</w:t>
            </w:r>
          </w:p>
        </w:tc>
      </w:tr>
      <w:tr w:rsidR="009A23DF" w:rsidTr="002E09F9">
        <w:tc>
          <w:tcPr>
            <w:tcW w:w="1134" w:type="pct"/>
            <w:vMerge w:val="restar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炎陵县完成企业名单</w:t>
            </w: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株洲欧科亿数控精密刀具股份有限公司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湖南全康电子科技有限公司</w:t>
            </w:r>
          </w:p>
        </w:tc>
      </w:tr>
      <w:tr w:rsidR="009A23DF" w:rsidTr="002E09F9">
        <w:tc>
          <w:tcPr>
            <w:tcW w:w="1134" w:type="pct"/>
            <w:vMerge/>
            <w:vAlign w:val="center"/>
          </w:tcPr>
          <w:p w:rsidR="009A23DF" w:rsidRDefault="009A23DF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湖南国声声学科技股份有限公司</w:t>
            </w:r>
          </w:p>
        </w:tc>
      </w:tr>
      <w:tr w:rsidR="009A23DF" w:rsidTr="002E09F9">
        <w:tc>
          <w:tcPr>
            <w:tcW w:w="113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茶陵县</w:t>
            </w:r>
          </w:p>
        </w:tc>
        <w:tc>
          <w:tcPr>
            <w:tcW w:w="1542" w:type="pct"/>
            <w:gridSpan w:val="2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147</w:t>
            </w:r>
          </w:p>
        </w:tc>
        <w:tc>
          <w:tcPr>
            <w:tcW w:w="118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1</w:t>
            </w:r>
          </w:p>
        </w:tc>
        <w:tc>
          <w:tcPr>
            <w:tcW w:w="113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0.68</w:t>
            </w:r>
          </w:p>
        </w:tc>
      </w:tr>
      <w:tr w:rsidR="009A23DF" w:rsidTr="002E09F9">
        <w:tc>
          <w:tcPr>
            <w:tcW w:w="113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茶陵县完成企业名单</w:t>
            </w:r>
          </w:p>
        </w:tc>
        <w:tc>
          <w:tcPr>
            <w:tcW w:w="28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3577" w:type="pct"/>
            <w:gridSpan w:val="3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株洲晶彩电子科技有限公司</w:t>
            </w:r>
          </w:p>
        </w:tc>
      </w:tr>
      <w:tr w:rsidR="009A23DF" w:rsidTr="002E09F9">
        <w:tc>
          <w:tcPr>
            <w:tcW w:w="113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攸县</w:t>
            </w:r>
          </w:p>
        </w:tc>
        <w:tc>
          <w:tcPr>
            <w:tcW w:w="1542" w:type="pct"/>
            <w:gridSpan w:val="2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355</w:t>
            </w:r>
            <w:bookmarkStart w:id="0" w:name="_GoBack"/>
            <w:bookmarkEnd w:id="0"/>
          </w:p>
        </w:tc>
        <w:tc>
          <w:tcPr>
            <w:tcW w:w="1184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0</w:t>
            </w:r>
          </w:p>
        </w:tc>
        <w:tc>
          <w:tcPr>
            <w:tcW w:w="1139" w:type="pct"/>
            <w:vAlign w:val="center"/>
          </w:tcPr>
          <w:p w:rsidR="009A23DF" w:rsidRDefault="004511AD" w:rsidP="002E09F9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0</w:t>
            </w:r>
          </w:p>
        </w:tc>
      </w:tr>
    </w:tbl>
    <w:p w:rsidR="009A23DF" w:rsidRDefault="004511AD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说明：表中规模企业数量及完成自评估企业名单仅供各县市区参考。</w:t>
      </w:r>
    </w:p>
    <w:sectPr w:rsidR="009A23DF" w:rsidSect="002E09F9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1AD" w:rsidRDefault="004511AD" w:rsidP="002E09F9">
      <w:r>
        <w:separator/>
      </w:r>
    </w:p>
  </w:endnote>
  <w:endnote w:type="continuationSeparator" w:id="0">
    <w:p w:rsidR="004511AD" w:rsidRDefault="004511AD" w:rsidP="002E0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1AD" w:rsidRDefault="004511AD" w:rsidP="002E09F9">
      <w:r>
        <w:separator/>
      </w:r>
    </w:p>
  </w:footnote>
  <w:footnote w:type="continuationSeparator" w:id="0">
    <w:p w:rsidR="004511AD" w:rsidRDefault="004511AD" w:rsidP="002E09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A1947CF"/>
    <w:rsid w:val="C6F7BC6D"/>
    <w:rsid w:val="DBAF6ADD"/>
    <w:rsid w:val="DDEF1931"/>
    <w:rsid w:val="EE314272"/>
    <w:rsid w:val="FEFD9FE4"/>
    <w:rsid w:val="002E09F9"/>
    <w:rsid w:val="004511AD"/>
    <w:rsid w:val="005D3E58"/>
    <w:rsid w:val="007A7445"/>
    <w:rsid w:val="007B480C"/>
    <w:rsid w:val="00817FA7"/>
    <w:rsid w:val="00841BBE"/>
    <w:rsid w:val="009A23DF"/>
    <w:rsid w:val="00A350D4"/>
    <w:rsid w:val="00A90114"/>
    <w:rsid w:val="00BF35A9"/>
    <w:rsid w:val="00C6083B"/>
    <w:rsid w:val="00C651C7"/>
    <w:rsid w:val="00C7692A"/>
    <w:rsid w:val="00DD3C06"/>
    <w:rsid w:val="00DE1E1C"/>
    <w:rsid w:val="00E46C01"/>
    <w:rsid w:val="00EB7BDE"/>
    <w:rsid w:val="00F013F6"/>
    <w:rsid w:val="3FA10289"/>
    <w:rsid w:val="4A1947CF"/>
    <w:rsid w:val="76FB5B1E"/>
    <w:rsid w:val="7DFF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3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A23DF"/>
    <w:rPr>
      <w:sz w:val="18"/>
      <w:szCs w:val="18"/>
    </w:rPr>
  </w:style>
  <w:style w:type="paragraph" w:styleId="a4">
    <w:name w:val="footer"/>
    <w:basedOn w:val="a"/>
    <w:link w:val="Char0"/>
    <w:qFormat/>
    <w:rsid w:val="009A2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A2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9A23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9A23D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9A23D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9A23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d</dc:creator>
  <cp:lastModifiedBy>Administrator</cp:lastModifiedBy>
  <cp:revision>7</cp:revision>
  <cp:lastPrinted>2022-07-20T00:16:00Z</cp:lastPrinted>
  <dcterms:created xsi:type="dcterms:W3CDTF">2018-07-13T15:11:00Z</dcterms:created>
  <dcterms:modified xsi:type="dcterms:W3CDTF">2022-07-20T00:16:00Z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