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01B" w:rsidRDefault="0082301B" w:rsidP="0082301B">
      <w:pPr>
        <w:snapToGrid w:val="0"/>
        <w:spacing w:line="600" w:lineRule="exact"/>
        <w:jc w:val="center"/>
        <w:rPr>
          <w:rFonts w:ascii="方正小标宋简体" w:eastAsia="方正小标宋简体"/>
          <w:sz w:val="44"/>
          <w:szCs w:val="44"/>
        </w:rPr>
      </w:pPr>
      <w:r>
        <w:rPr>
          <w:rFonts w:ascii="方正小标宋简体" w:eastAsia="方正小标宋简体" w:hint="eastAsia"/>
          <w:sz w:val="44"/>
          <w:szCs w:val="44"/>
        </w:rPr>
        <w:t>湖南省工业和信息化厅行政处罚裁量权基准</w:t>
      </w:r>
    </w:p>
    <w:p w:rsidR="0082301B" w:rsidRDefault="0082301B" w:rsidP="0082301B">
      <w:pPr>
        <w:snapToGrid w:val="0"/>
        <w:spacing w:line="600" w:lineRule="exact"/>
        <w:rPr>
          <w:rFonts w:eastAsia="方正仿宋简体" w:hint="eastAsia"/>
          <w:sz w:val="32"/>
        </w:rPr>
      </w:pPr>
    </w:p>
    <w:p w:rsidR="0082301B" w:rsidRDefault="0082301B" w:rsidP="0082301B">
      <w:pPr>
        <w:snapToGrid w:val="0"/>
        <w:spacing w:line="600" w:lineRule="exact"/>
        <w:jc w:val="center"/>
        <w:rPr>
          <w:rFonts w:ascii="方正黑体简体" w:eastAsia="方正黑体简体"/>
          <w:sz w:val="32"/>
        </w:rPr>
      </w:pPr>
      <w:r>
        <w:rPr>
          <w:rFonts w:ascii="方正黑体简体" w:eastAsia="方正黑体简体" w:hint="eastAsia"/>
          <w:sz w:val="32"/>
        </w:rPr>
        <w:t>第一章　无线电管理</w:t>
      </w:r>
    </w:p>
    <w:p w:rsidR="0082301B" w:rsidRDefault="0082301B" w:rsidP="0082301B">
      <w:pPr>
        <w:snapToGrid w:val="0"/>
        <w:spacing w:line="600" w:lineRule="exact"/>
        <w:jc w:val="center"/>
        <w:rPr>
          <w:rFonts w:ascii="方正黑体简体" w:eastAsia="方正黑体简体" w:hint="eastAsia"/>
          <w:sz w:val="32"/>
        </w:rPr>
      </w:pPr>
    </w:p>
    <w:p w:rsidR="0082301B" w:rsidRDefault="0082301B" w:rsidP="0082301B">
      <w:pPr>
        <w:snapToGrid w:val="0"/>
        <w:spacing w:line="600" w:lineRule="exact"/>
        <w:ind w:firstLineChars="200" w:firstLine="640"/>
        <w:rPr>
          <w:rFonts w:eastAsia="方正仿宋简体" w:hint="eastAsia"/>
          <w:sz w:val="32"/>
        </w:rPr>
      </w:pPr>
      <w:r>
        <w:rPr>
          <w:rFonts w:eastAsia="方正仿宋简体" w:hint="eastAsia"/>
          <w:sz w:val="32"/>
        </w:rPr>
        <w:t>在实施行政处罚时，应当责令当事人改正违法行为或限期改正违法行为，并根据《中华人民共和国无线电管理条例》（以下简称《条例》）等有关法规的规定，视情况采取追缴无线电频率占用费、收取滞纳金等行政措施。</w:t>
      </w:r>
    </w:p>
    <w:p w:rsidR="0082301B" w:rsidRDefault="0082301B" w:rsidP="0082301B">
      <w:pPr>
        <w:snapToGrid w:val="0"/>
        <w:spacing w:line="600" w:lineRule="exact"/>
        <w:ind w:firstLineChars="200" w:firstLine="640"/>
        <w:rPr>
          <w:rFonts w:ascii="方正黑体简体" w:eastAsia="方正黑体简体"/>
          <w:sz w:val="32"/>
        </w:rPr>
      </w:pPr>
      <w:r>
        <w:rPr>
          <w:rFonts w:ascii="方正黑体简体" w:eastAsia="方正黑体简体" w:hint="eastAsia"/>
          <w:sz w:val="32"/>
        </w:rPr>
        <w:t>一、《中华人民共和国无线电管理条例》第七十条行政处罚裁量权基准</w:t>
      </w:r>
    </w:p>
    <w:p w:rsidR="0082301B" w:rsidRDefault="0082301B" w:rsidP="0082301B">
      <w:pPr>
        <w:snapToGrid w:val="0"/>
        <w:spacing w:line="600" w:lineRule="exact"/>
        <w:ind w:firstLineChars="200" w:firstLine="640"/>
        <w:rPr>
          <w:rFonts w:eastAsia="方正仿宋简体" w:hint="eastAsia"/>
          <w:sz w:val="32"/>
        </w:rPr>
      </w:pPr>
      <w:r>
        <w:rPr>
          <w:rFonts w:eastAsia="方正仿宋简体" w:hint="eastAsia"/>
          <w:sz w:val="32"/>
        </w:rPr>
        <w:t>依据：《中华人民共和国无线电管理条例》第七十条：违反本条例规定，未经许可擅自使用无线电频率，或者擅自设置、使用无线电台（站）的，由无线电管理机构责令改正，没收从事违法活动的设备和违法所得，可以并处</w:t>
      </w:r>
      <w:r>
        <w:rPr>
          <w:rFonts w:eastAsia="方正仿宋简体"/>
          <w:sz w:val="32"/>
        </w:rPr>
        <w:t xml:space="preserve">5 </w:t>
      </w:r>
      <w:r>
        <w:rPr>
          <w:rFonts w:eastAsia="方正仿宋简体" w:hint="eastAsia"/>
          <w:sz w:val="32"/>
        </w:rPr>
        <w:t>万元以下的罚款；拒不改正的，并处</w:t>
      </w:r>
      <w:r>
        <w:rPr>
          <w:rFonts w:eastAsia="方正仿宋简体"/>
          <w:sz w:val="32"/>
        </w:rPr>
        <w:t xml:space="preserve">5 </w:t>
      </w:r>
      <w:r>
        <w:rPr>
          <w:rFonts w:eastAsia="方正仿宋简体" w:hint="eastAsia"/>
          <w:sz w:val="32"/>
        </w:rPr>
        <w:t>万元以上</w:t>
      </w:r>
      <w:r>
        <w:rPr>
          <w:rFonts w:eastAsia="方正仿宋简体"/>
          <w:sz w:val="32"/>
        </w:rPr>
        <w:t xml:space="preserve">20 </w:t>
      </w:r>
      <w:r>
        <w:rPr>
          <w:rFonts w:eastAsia="方正仿宋简体" w:hint="eastAsia"/>
          <w:sz w:val="32"/>
        </w:rPr>
        <w:t>万元以下的</w:t>
      </w:r>
      <w:bookmarkStart w:id="0" w:name="_GoBack"/>
      <w:bookmarkEnd w:id="0"/>
      <w:r>
        <w:rPr>
          <w:rFonts w:eastAsia="方正仿宋简体" w:hint="eastAsia"/>
          <w:sz w:val="32"/>
        </w:rPr>
        <w:t>罚款；擅自设置、使用无线电台（站）从事诈骗等违法活动，尚不构成犯罪的，并处</w:t>
      </w:r>
      <w:r>
        <w:rPr>
          <w:rFonts w:eastAsia="方正仿宋简体"/>
          <w:sz w:val="32"/>
        </w:rPr>
        <w:t xml:space="preserve">20 </w:t>
      </w:r>
      <w:r>
        <w:rPr>
          <w:rFonts w:eastAsia="方正仿宋简体" w:hint="eastAsia"/>
          <w:sz w:val="32"/>
        </w:rPr>
        <w:t>万元以上</w:t>
      </w:r>
      <w:r>
        <w:rPr>
          <w:rFonts w:eastAsia="方正仿宋简体"/>
          <w:sz w:val="32"/>
        </w:rPr>
        <w:t xml:space="preserve">50 </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对于擅自使用无线电频率，或者擅自设置、使用无线电台（站），但未从事诈骗等违法活动的，划分为一般违法、较重违法、严重违法三种情形。</w:t>
      </w:r>
    </w:p>
    <w:p w:rsidR="0082301B" w:rsidRDefault="0082301B" w:rsidP="0082301B">
      <w:pPr>
        <w:snapToGrid w:val="0"/>
        <w:spacing w:line="600" w:lineRule="exact"/>
        <w:ind w:firstLineChars="200" w:firstLine="640"/>
        <w:rPr>
          <w:rFonts w:eastAsia="方正仿宋简体"/>
          <w:b/>
          <w:sz w:val="32"/>
        </w:rPr>
      </w:pPr>
      <w:r>
        <w:rPr>
          <w:rFonts w:eastAsia="方正仿宋简体" w:hint="eastAsia"/>
          <w:b/>
          <w:sz w:val="32"/>
        </w:rPr>
        <w:t>属于一般违法的情形：</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1</w:t>
      </w:r>
      <w:r>
        <w:rPr>
          <w:rFonts w:eastAsia="方正仿宋简体" w:hint="eastAsia"/>
          <w:sz w:val="32"/>
        </w:rPr>
        <w:t>、擅自设置、使用对讲机：无中继台；</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2</w:t>
      </w:r>
      <w:r>
        <w:rPr>
          <w:rFonts w:eastAsia="方正仿宋简体" w:hint="eastAsia"/>
          <w:sz w:val="32"/>
        </w:rPr>
        <w:t>、非法设置、使用无线电干扰器：出于防止考试作弊、会</w:t>
      </w:r>
      <w:r>
        <w:rPr>
          <w:rFonts w:eastAsia="方正仿宋简体" w:hint="eastAsia"/>
          <w:sz w:val="32"/>
        </w:rPr>
        <w:lastRenderedPageBreak/>
        <w:t>议信息保密、会场秩序等正当目的，但未办理法定手续的，且设置的发射功率小于</w:t>
      </w:r>
      <w:r>
        <w:rPr>
          <w:rFonts w:eastAsia="方正仿宋简体"/>
          <w:sz w:val="32"/>
        </w:rPr>
        <w:t>5</w:t>
      </w:r>
      <w:r>
        <w:rPr>
          <w:rFonts w:eastAsia="方正仿宋简体" w:hint="eastAsia"/>
          <w:sz w:val="32"/>
        </w:rPr>
        <w:t>瓦，覆盖范围不超过</w:t>
      </w:r>
      <w:r>
        <w:rPr>
          <w:rFonts w:eastAsia="方正仿宋简体"/>
          <w:sz w:val="32"/>
        </w:rPr>
        <w:t>25</w:t>
      </w:r>
      <w:r>
        <w:rPr>
          <w:rFonts w:eastAsia="方正仿宋简体" w:hint="eastAsia"/>
          <w:sz w:val="32"/>
        </w:rPr>
        <w:t>米的；</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3</w:t>
      </w:r>
      <w:r>
        <w:rPr>
          <w:rFonts w:eastAsia="方正仿宋简体" w:hint="eastAsia"/>
          <w:sz w:val="32"/>
        </w:rPr>
        <w:t>、擅自设置、使用公众移动通信基站：未办理无线台（站）执照，但使用的频率为获得无线电频率使用许可的公众移动通信频率；</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4</w:t>
      </w:r>
      <w:r>
        <w:rPr>
          <w:rFonts w:eastAsia="方正仿宋简体" w:hint="eastAsia"/>
          <w:sz w:val="32"/>
        </w:rPr>
        <w:t>、擅自设置、使用业余无线电台：无中继台，且仅用于业余无线电业务，使用频率和技术参数也在规定范围内的；</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5</w:t>
      </w:r>
      <w:r>
        <w:rPr>
          <w:rFonts w:eastAsia="方正仿宋简体" w:hint="eastAsia"/>
          <w:sz w:val="32"/>
        </w:rPr>
        <w:t>、覆盖范围</w:t>
      </w:r>
      <w:r>
        <w:rPr>
          <w:rFonts w:eastAsia="方正仿宋简体"/>
          <w:sz w:val="32"/>
        </w:rPr>
        <w:t>3</w:t>
      </w:r>
      <w:r>
        <w:rPr>
          <w:rFonts w:eastAsia="方正仿宋简体" w:hint="eastAsia"/>
          <w:sz w:val="32"/>
        </w:rPr>
        <w:t>公里以下的其他擅自设置、使用无线电台（站）情形。</w:t>
      </w:r>
    </w:p>
    <w:p w:rsidR="0082301B" w:rsidRDefault="0082301B" w:rsidP="0082301B">
      <w:pPr>
        <w:snapToGrid w:val="0"/>
        <w:spacing w:line="600" w:lineRule="exact"/>
        <w:ind w:firstLineChars="200" w:firstLine="640"/>
        <w:rPr>
          <w:rFonts w:eastAsia="方正仿宋简体"/>
          <w:b/>
          <w:sz w:val="32"/>
        </w:rPr>
      </w:pPr>
      <w:r>
        <w:rPr>
          <w:rFonts w:eastAsia="方正仿宋简体" w:hint="eastAsia"/>
          <w:b/>
          <w:sz w:val="32"/>
        </w:rPr>
        <w:t>属于较重违法的情形：</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1</w:t>
      </w:r>
      <w:r>
        <w:rPr>
          <w:rFonts w:eastAsia="方正仿宋简体" w:hint="eastAsia"/>
          <w:sz w:val="32"/>
        </w:rPr>
        <w:t>、擅自设置、使用对讲机：有中继台；</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2</w:t>
      </w:r>
      <w:r>
        <w:rPr>
          <w:rFonts w:eastAsia="方正仿宋简体" w:hint="eastAsia"/>
          <w:sz w:val="32"/>
        </w:rPr>
        <w:t>、非法设置、使用无线电干扰器：出于不正当目的，或设置的发射功率大于</w:t>
      </w:r>
      <w:r>
        <w:rPr>
          <w:rFonts w:eastAsia="方正仿宋简体"/>
          <w:sz w:val="32"/>
        </w:rPr>
        <w:t>5</w:t>
      </w:r>
      <w:r>
        <w:rPr>
          <w:rFonts w:eastAsia="方正仿宋简体" w:hint="eastAsia"/>
          <w:sz w:val="32"/>
        </w:rPr>
        <w:t>瓦小于</w:t>
      </w:r>
      <w:r>
        <w:rPr>
          <w:rFonts w:eastAsia="方正仿宋简体"/>
          <w:sz w:val="32"/>
        </w:rPr>
        <w:t>25</w:t>
      </w:r>
      <w:r>
        <w:rPr>
          <w:rFonts w:eastAsia="方正仿宋简体" w:hint="eastAsia"/>
          <w:sz w:val="32"/>
        </w:rPr>
        <w:t>瓦的，或覆盖范围大于</w:t>
      </w:r>
      <w:r>
        <w:rPr>
          <w:rFonts w:eastAsia="方正仿宋简体"/>
          <w:sz w:val="32"/>
        </w:rPr>
        <w:t>25</w:t>
      </w:r>
      <w:r>
        <w:rPr>
          <w:rFonts w:eastAsia="方正仿宋简体" w:hint="eastAsia"/>
          <w:sz w:val="32"/>
        </w:rPr>
        <w:t>米小于</w:t>
      </w:r>
      <w:r>
        <w:rPr>
          <w:rFonts w:eastAsia="方正仿宋简体"/>
          <w:sz w:val="32"/>
        </w:rPr>
        <w:t>250</w:t>
      </w:r>
      <w:r>
        <w:rPr>
          <w:rFonts w:eastAsia="方正仿宋简体" w:hint="eastAsia"/>
          <w:sz w:val="32"/>
        </w:rPr>
        <w:t>米的；</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3</w:t>
      </w:r>
      <w:r>
        <w:rPr>
          <w:rFonts w:eastAsia="方正仿宋简体" w:hint="eastAsia"/>
          <w:sz w:val="32"/>
        </w:rPr>
        <w:t>、未经批准使用已规划未分配公众移动通信频率的；</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4</w:t>
      </w:r>
      <w:r>
        <w:rPr>
          <w:rFonts w:eastAsia="方正仿宋简体" w:hint="eastAsia"/>
          <w:sz w:val="32"/>
        </w:rPr>
        <w:t>、擅自设置、使用业余无线电台：有中继台，或用于其他无线电业务，或使用频率、技术参数超出业余无线电台规定范围的，或用于商业用途的；</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5</w:t>
      </w:r>
      <w:r>
        <w:rPr>
          <w:rFonts w:eastAsia="方正仿宋简体" w:hint="eastAsia"/>
          <w:sz w:val="32"/>
        </w:rPr>
        <w:t>、擅自设置、使用广播电台：实测发射功率</w:t>
      </w:r>
      <w:r>
        <w:rPr>
          <w:rFonts w:eastAsia="方正仿宋简体"/>
          <w:sz w:val="32"/>
        </w:rPr>
        <w:t>500</w:t>
      </w:r>
      <w:r>
        <w:rPr>
          <w:rFonts w:eastAsia="方正仿宋简体" w:hint="eastAsia"/>
          <w:sz w:val="32"/>
        </w:rPr>
        <w:t>瓦以下，或覆盖范围</w:t>
      </w:r>
      <w:r>
        <w:rPr>
          <w:rFonts w:eastAsia="方正仿宋简体"/>
          <w:sz w:val="32"/>
        </w:rPr>
        <w:t>10</w:t>
      </w:r>
      <w:r>
        <w:rPr>
          <w:rFonts w:eastAsia="方正仿宋简体" w:hint="eastAsia"/>
          <w:sz w:val="32"/>
        </w:rPr>
        <w:t>公里以下的；</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6</w:t>
      </w:r>
      <w:r>
        <w:rPr>
          <w:rFonts w:eastAsia="方正仿宋简体" w:hint="eastAsia"/>
          <w:sz w:val="32"/>
        </w:rPr>
        <w:t>、覆盖范围</w:t>
      </w:r>
      <w:r>
        <w:rPr>
          <w:rFonts w:eastAsia="方正仿宋简体"/>
          <w:sz w:val="32"/>
        </w:rPr>
        <w:t>3</w:t>
      </w:r>
      <w:r>
        <w:rPr>
          <w:rFonts w:eastAsia="方正仿宋简体" w:hint="eastAsia"/>
          <w:sz w:val="32"/>
        </w:rPr>
        <w:t>公里以上</w:t>
      </w:r>
      <w:r>
        <w:rPr>
          <w:rFonts w:eastAsia="方正仿宋简体"/>
          <w:sz w:val="32"/>
        </w:rPr>
        <w:t>10</w:t>
      </w:r>
      <w:r>
        <w:rPr>
          <w:rFonts w:eastAsia="方正仿宋简体" w:hint="eastAsia"/>
          <w:sz w:val="32"/>
        </w:rPr>
        <w:t>公里以下的其他擅自设置、使用无线电台（站）情形。</w:t>
      </w:r>
    </w:p>
    <w:p w:rsidR="0082301B" w:rsidRDefault="0082301B" w:rsidP="0082301B">
      <w:pPr>
        <w:snapToGrid w:val="0"/>
        <w:spacing w:line="600" w:lineRule="exact"/>
        <w:ind w:firstLineChars="200" w:firstLine="640"/>
        <w:rPr>
          <w:rFonts w:eastAsia="方正仿宋简体"/>
          <w:b/>
          <w:sz w:val="32"/>
        </w:rPr>
      </w:pPr>
      <w:r>
        <w:rPr>
          <w:rFonts w:eastAsia="方正仿宋简体" w:hint="eastAsia"/>
          <w:b/>
          <w:sz w:val="32"/>
        </w:rPr>
        <w:t>属于严重违法的情形：</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lastRenderedPageBreak/>
        <w:t>1</w:t>
      </w:r>
      <w:r>
        <w:rPr>
          <w:rFonts w:eastAsia="方正仿宋简体" w:hint="eastAsia"/>
          <w:sz w:val="32"/>
        </w:rPr>
        <w:t>、非法设置、使用无线电干扰器：出于不正当目的且情节严重的，或设置的发射功率大于</w:t>
      </w:r>
      <w:r>
        <w:rPr>
          <w:rFonts w:eastAsia="方正仿宋简体"/>
          <w:sz w:val="32"/>
        </w:rPr>
        <w:t>25</w:t>
      </w:r>
      <w:r>
        <w:rPr>
          <w:rFonts w:eastAsia="方正仿宋简体" w:hint="eastAsia"/>
          <w:sz w:val="32"/>
        </w:rPr>
        <w:t>瓦，或覆盖范围超过</w:t>
      </w:r>
      <w:r>
        <w:rPr>
          <w:rFonts w:eastAsia="方正仿宋简体"/>
          <w:sz w:val="32"/>
        </w:rPr>
        <w:t>250</w:t>
      </w:r>
      <w:r>
        <w:rPr>
          <w:rFonts w:eastAsia="方正仿宋简体" w:hint="eastAsia"/>
          <w:sz w:val="32"/>
        </w:rPr>
        <w:t>米的，或造成严重电磁污染，电磁辐射超过电磁环境控制限值</w:t>
      </w:r>
      <w:r>
        <w:rPr>
          <w:rStyle w:val="a4"/>
          <w:rFonts w:eastAsia="方正仿宋简体"/>
          <w:sz w:val="32"/>
        </w:rPr>
        <w:footnoteReference w:id="1"/>
      </w:r>
      <w:r>
        <w:rPr>
          <w:rFonts w:eastAsia="方正仿宋简体" w:hint="eastAsia"/>
          <w:sz w:val="32"/>
        </w:rPr>
        <w:t>，对人体健康带来伤害的，或非法设置、使用卫星电视无线电干扰器；</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2</w:t>
      </w:r>
      <w:r>
        <w:rPr>
          <w:rFonts w:eastAsia="方正仿宋简体" w:hint="eastAsia"/>
          <w:sz w:val="32"/>
        </w:rPr>
        <w:t>、非法占用已分配给其他运营商或其他无线电业务的频率开展公众移动通信业务的；</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3</w:t>
      </w:r>
      <w:r>
        <w:rPr>
          <w:rFonts w:eastAsia="方正仿宋简体" w:hint="eastAsia"/>
          <w:sz w:val="32"/>
        </w:rPr>
        <w:t>、擅自设置、使用广播电台：实测发射功率</w:t>
      </w:r>
      <w:r>
        <w:rPr>
          <w:rFonts w:eastAsia="方正仿宋简体"/>
          <w:sz w:val="32"/>
        </w:rPr>
        <w:t>500</w:t>
      </w:r>
      <w:r>
        <w:rPr>
          <w:rFonts w:eastAsia="方正仿宋简体" w:hint="eastAsia"/>
          <w:sz w:val="32"/>
        </w:rPr>
        <w:t>瓦以上，或覆盖范围</w:t>
      </w:r>
      <w:r>
        <w:rPr>
          <w:rFonts w:eastAsia="方正仿宋简体"/>
          <w:sz w:val="32"/>
        </w:rPr>
        <w:t>10</w:t>
      </w:r>
      <w:r>
        <w:rPr>
          <w:rFonts w:eastAsia="方正仿宋简体" w:hint="eastAsia"/>
          <w:sz w:val="32"/>
        </w:rPr>
        <w:t>公里以上的；</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4</w:t>
      </w:r>
      <w:r>
        <w:rPr>
          <w:rFonts w:eastAsia="方正仿宋简体" w:hint="eastAsia"/>
          <w:sz w:val="32"/>
        </w:rPr>
        <w:t>、在民航、军事等特定的电磁环境保护区内，或铁路周边擅自设置、使用无线电干扰器等无线电台（站）的；</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5</w:t>
      </w:r>
      <w:r>
        <w:rPr>
          <w:rFonts w:eastAsia="方正仿宋简体" w:hint="eastAsia"/>
          <w:sz w:val="32"/>
        </w:rPr>
        <w:t>、在举办国家或省级重大活动期间，在活动场所或周边擅自设置、使用无线电干扰器等无线电台（站）的；</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6</w:t>
      </w:r>
      <w:r>
        <w:rPr>
          <w:rFonts w:eastAsia="方正仿宋简体" w:hint="eastAsia"/>
          <w:sz w:val="32"/>
        </w:rPr>
        <w:t>、在自然灾害、事故灾难、公共卫生事件、社会安全事件等突发性事件期间，擅自设置、使用无线电干扰器等无线电台（站）的；</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7</w:t>
      </w:r>
      <w:r>
        <w:rPr>
          <w:rFonts w:eastAsia="方正仿宋简体" w:hint="eastAsia"/>
          <w:sz w:val="32"/>
        </w:rPr>
        <w:t>、未经批准使用卫星无线电频率的；</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8</w:t>
      </w:r>
      <w:r>
        <w:rPr>
          <w:rFonts w:eastAsia="方正仿宋简体" w:hint="eastAsia"/>
          <w:sz w:val="32"/>
        </w:rPr>
        <w:t>、覆盖范围</w:t>
      </w:r>
      <w:r>
        <w:rPr>
          <w:rFonts w:eastAsia="方正仿宋简体"/>
          <w:sz w:val="32"/>
        </w:rPr>
        <w:t>10</w:t>
      </w:r>
      <w:r>
        <w:rPr>
          <w:rFonts w:eastAsia="方正仿宋简体" w:hint="eastAsia"/>
          <w:sz w:val="32"/>
        </w:rPr>
        <w:t>公里以上的其他擅自设置、使用无线电台（站）情形。</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（一）擅自使用无线电频率，或者擅自设置、使用无线电台（站）的，责令改正，没收从事违法活动的设备和违法所得，</w:t>
      </w:r>
      <w:r>
        <w:rPr>
          <w:rFonts w:eastAsia="方正仿宋简体" w:hint="eastAsia"/>
          <w:sz w:val="32"/>
        </w:rPr>
        <w:lastRenderedPageBreak/>
        <w:t>并按以下标准给予处罚：</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1</w:t>
      </w:r>
      <w:r>
        <w:rPr>
          <w:rFonts w:eastAsia="方正仿宋简体" w:hint="eastAsia"/>
          <w:sz w:val="32"/>
        </w:rPr>
        <w:t>、无线电频率使用有效期届满</w:t>
      </w:r>
      <w:r>
        <w:rPr>
          <w:rFonts w:eastAsia="方正仿宋简体"/>
          <w:sz w:val="32"/>
        </w:rPr>
        <w:t>6</w:t>
      </w:r>
      <w:r>
        <w:rPr>
          <w:rFonts w:eastAsia="方正仿宋简体" w:hint="eastAsia"/>
          <w:sz w:val="32"/>
        </w:rPr>
        <w:t>个月以内，或者无线电台（站）执照有效期届满</w:t>
      </w:r>
      <w:r>
        <w:rPr>
          <w:rFonts w:eastAsia="方正仿宋简体"/>
          <w:sz w:val="32"/>
        </w:rPr>
        <w:t>6</w:t>
      </w:r>
      <w:r>
        <w:rPr>
          <w:rFonts w:eastAsia="方正仿宋简体" w:hint="eastAsia"/>
          <w:sz w:val="32"/>
        </w:rPr>
        <w:t>个月以内，未办理续用手续继续使用，尚未影响合法无线电业务正常进行的，可以并处</w:t>
      </w:r>
      <w:r>
        <w:rPr>
          <w:rFonts w:eastAsia="方正仿宋简体"/>
          <w:sz w:val="32"/>
        </w:rPr>
        <w:t>5000</w:t>
      </w:r>
      <w:r>
        <w:rPr>
          <w:rFonts w:eastAsia="方正仿宋简体" w:hint="eastAsia"/>
          <w:sz w:val="32"/>
        </w:rPr>
        <w:t>元以下的罚款；拒不改正的，并处</w:t>
      </w:r>
      <w:r>
        <w:rPr>
          <w:rFonts w:eastAsia="方正仿宋简体"/>
          <w:sz w:val="32"/>
        </w:rPr>
        <w:t>5</w:t>
      </w:r>
      <w:r>
        <w:rPr>
          <w:rFonts w:eastAsia="方正仿宋简体" w:hint="eastAsia"/>
          <w:sz w:val="32"/>
        </w:rPr>
        <w:t>万元以上</w:t>
      </w:r>
      <w:r>
        <w:rPr>
          <w:rFonts w:eastAsia="方正仿宋简体"/>
          <w:sz w:val="32"/>
        </w:rPr>
        <w:t>7</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2</w:t>
      </w:r>
      <w:r>
        <w:rPr>
          <w:rFonts w:eastAsia="方正仿宋简体" w:hint="eastAsia"/>
          <w:sz w:val="32"/>
        </w:rPr>
        <w:t>、无线电频率使用有效期届满</w:t>
      </w:r>
      <w:r>
        <w:rPr>
          <w:rFonts w:eastAsia="方正仿宋简体"/>
          <w:sz w:val="32"/>
        </w:rPr>
        <w:t>6</w:t>
      </w:r>
      <w:r>
        <w:rPr>
          <w:rFonts w:eastAsia="方正仿宋简体" w:hint="eastAsia"/>
          <w:sz w:val="32"/>
        </w:rPr>
        <w:t>个月以上</w:t>
      </w:r>
      <w:r>
        <w:rPr>
          <w:rFonts w:eastAsia="方正仿宋简体"/>
          <w:sz w:val="32"/>
        </w:rPr>
        <w:t>1</w:t>
      </w:r>
      <w:r>
        <w:rPr>
          <w:rFonts w:eastAsia="方正仿宋简体" w:hint="eastAsia"/>
          <w:sz w:val="32"/>
        </w:rPr>
        <w:t>年以内，或者无线电台（站）执照有效期届满</w:t>
      </w:r>
      <w:r>
        <w:rPr>
          <w:rFonts w:eastAsia="方正仿宋简体"/>
          <w:sz w:val="32"/>
        </w:rPr>
        <w:t>6</w:t>
      </w:r>
      <w:r>
        <w:rPr>
          <w:rFonts w:eastAsia="方正仿宋简体" w:hint="eastAsia"/>
          <w:sz w:val="32"/>
        </w:rPr>
        <w:t>个月以上</w:t>
      </w:r>
      <w:r>
        <w:rPr>
          <w:rFonts w:eastAsia="方正仿宋简体"/>
          <w:sz w:val="32"/>
        </w:rPr>
        <w:t>1</w:t>
      </w:r>
      <w:r>
        <w:rPr>
          <w:rFonts w:eastAsia="方正仿宋简体" w:hint="eastAsia"/>
          <w:sz w:val="32"/>
        </w:rPr>
        <w:t>年以内，未办理续用手续继续使用，尚未影响合法无线电业务正常进行的，可以并处</w:t>
      </w:r>
      <w:r>
        <w:rPr>
          <w:rFonts w:eastAsia="方正仿宋简体"/>
          <w:sz w:val="32"/>
        </w:rPr>
        <w:t>5000</w:t>
      </w:r>
      <w:r>
        <w:rPr>
          <w:rFonts w:eastAsia="方正仿宋简体" w:hint="eastAsia"/>
          <w:sz w:val="32"/>
        </w:rPr>
        <w:t>元以上</w:t>
      </w:r>
      <w:r>
        <w:rPr>
          <w:rFonts w:eastAsia="方正仿宋简体"/>
          <w:sz w:val="32"/>
        </w:rPr>
        <w:t>1</w:t>
      </w:r>
      <w:r>
        <w:rPr>
          <w:rFonts w:eastAsia="方正仿宋简体" w:hint="eastAsia"/>
          <w:sz w:val="32"/>
        </w:rPr>
        <w:t>万元以下的罚款；拒不改正的，并处</w:t>
      </w:r>
      <w:r>
        <w:rPr>
          <w:rFonts w:eastAsia="方正仿宋简体"/>
          <w:sz w:val="32"/>
        </w:rPr>
        <w:t>7</w:t>
      </w:r>
      <w:r>
        <w:rPr>
          <w:rFonts w:eastAsia="方正仿宋简体" w:hint="eastAsia"/>
          <w:sz w:val="32"/>
        </w:rPr>
        <w:t>万元以上</w:t>
      </w:r>
      <w:r>
        <w:rPr>
          <w:rFonts w:eastAsia="方正仿宋简体"/>
          <w:sz w:val="32"/>
        </w:rPr>
        <w:t>10</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3</w:t>
      </w:r>
      <w:r>
        <w:rPr>
          <w:rFonts w:eastAsia="方正仿宋简体" w:hint="eastAsia"/>
          <w:sz w:val="32"/>
        </w:rPr>
        <w:t>、擅</w:t>
      </w:r>
      <w:r>
        <w:rPr>
          <w:rFonts w:eastAsia="方正仿宋简体" w:hint="eastAsia"/>
          <w:spacing w:val="4"/>
          <w:sz w:val="32"/>
        </w:rPr>
        <w:t>自使用无线电频率，或者擅自设置、使用无</w:t>
      </w:r>
      <w:r>
        <w:rPr>
          <w:rFonts w:eastAsia="方正仿宋简体" w:hint="eastAsia"/>
          <w:sz w:val="32"/>
        </w:rPr>
        <w:t>线电台（站），属于一般违法情形，尚未影响合法无线电业务正常进行的，可以并处</w:t>
      </w:r>
      <w:r>
        <w:rPr>
          <w:rFonts w:eastAsia="方正仿宋简体"/>
          <w:sz w:val="32"/>
        </w:rPr>
        <w:t>1</w:t>
      </w:r>
      <w:r>
        <w:rPr>
          <w:rFonts w:eastAsia="方正仿宋简体" w:hint="eastAsia"/>
          <w:sz w:val="32"/>
        </w:rPr>
        <w:t>万元以上</w:t>
      </w:r>
      <w:r>
        <w:rPr>
          <w:rFonts w:eastAsia="方正仿宋简体"/>
          <w:sz w:val="32"/>
        </w:rPr>
        <w:t>2</w:t>
      </w:r>
      <w:r>
        <w:rPr>
          <w:rFonts w:eastAsia="方正仿宋简体" w:hint="eastAsia"/>
          <w:sz w:val="32"/>
        </w:rPr>
        <w:t>万元以下的罚款；拒不改正的，并处</w:t>
      </w:r>
      <w:r>
        <w:rPr>
          <w:rFonts w:eastAsia="方正仿宋简体"/>
          <w:sz w:val="32"/>
        </w:rPr>
        <w:t>10</w:t>
      </w:r>
      <w:r>
        <w:rPr>
          <w:rFonts w:eastAsia="方正仿宋简体" w:hint="eastAsia"/>
          <w:sz w:val="32"/>
        </w:rPr>
        <w:t>万元以上</w:t>
      </w:r>
      <w:r>
        <w:rPr>
          <w:rFonts w:eastAsia="方正仿宋简体"/>
          <w:sz w:val="32"/>
        </w:rPr>
        <w:t>12</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4</w:t>
      </w:r>
      <w:r>
        <w:rPr>
          <w:rFonts w:eastAsia="方正仿宋简体" w:hint="eastAsia"/>
          <w:sz w:val="32"/>
        </w:rPr>
        <w:t>、擅自</w:t>
      </w:r>
      <w:r>
        <w:rPr>
          <w:rFonts w:eastAsia="方正仿宋简体" w:hint="eastAsia"/>
          <w:spacing w:val="4"/>
          <w:sz w:val="32"/>
        </w:rPr>
        <w:t>使用无线电频率，或者擅自设置、使用无线</w:t>
      </w:r>
      <w:r>
        <w:rPr>
          <w:rFonts w:eastAsia="方正仿宋简体" w:hint="eastAsia"/>
          <w:sz w:val="32"/>
        </w:rPr>
        <w:t>电台（站），属于较重违法情形，尚未影响合法无线电业务正常进行的，可以并处</w:t>
      </w:r>
      <w:r>
        <w:rPr>
          <w:rFonts w:eastAsia="方正仿宋简体"/>
          <w:sz w:val="32"/>
        </w:rPr>
        <w:t>2</w:t>
      </w:r>
      <w:r>
        <w:rPr>
          <w:rFonts w:eastAsia="方正仿宋简体" w:hint="eastAsia"/>
          <w:sz w:val="32"/>
        </w:rPr>
        <w:t>万元以上</w:t>
      </w:r>
      <w:r>
        <w:rPr>
          <w:rFonts w:eastAsia="方正仿宋简体"/>
          <w:sz w:val="32"/>
        </w:rPr>
        <w:t xml:space="preserve">2.5 </w:t>
      </w:r>
      <w:r>
        <w:rPr>
          <w:rFonts w:eastAsia="方正仿宋简体" w:hint="eastAsia"/>
          <w:sz w:val="32"/>
        </w:rPr>
        <w:t>万元以下的罚款；拒不改正的，并处</w:t>
      </w:r>
      <w:r>
        <w:rPr>
          <w:rFonts w:eastAsia="方正仿宋简体"/>
          <w:sz w:val="32"/>
        </w:rPr>
        <w:t>12</w:t>
      </w:r>
      <w:r>
        <w:rPr>
          <w:rFonts w:eastAsia="方正仿宋简体" w:hint="eastAsia"/>
          <w:sz w:val="32"/>
        </w:rPr>
        <w:t>万元以上</w:t>
      </w:r>
      <w:r>
        <w:rPr>
          <w:rFonts w:eastAsia="方正仿宋简体"/>
          <w:sz w:val="32"/>
        </w:rPr>
        <w:t>14</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5</w:t>
      </w:r>
      <w:r>
        <w:rPr>
          <w:rFonts w:eastAsia="方正仿宋简体" w:hint="eastAsia"/>
          <w:sz w:val="32"/>
        </w:rPr>
        <w:t>、擅</w:t>
      </w:r>
      <w:r>
        <w:rPr>
          <w:rFonts w:eastAsia="方正仿宋简体" w:hint="eastAsia"/>
          <w:spacing w:val="4"/>
          <w:sz w:val="32"/>
        </w:rPr>
        <w:t>自使用无线电频率，或者擅自设置、</w:t>
      </w:r>
      <w:r>
        <w:rPr>
          <w:rFonts w:eastAsia="方正仿宋简体" w:hint="eastAsia"/>
          <w:sz w:val="32"/>
        </w:rPr>
        <w:t>使用无线电台（站），属于严重违法情形的，尚未影响合法无线电业务正常进行的，可以并处</w:t>
      </w:r>
      <w:r>
        <w:rPr>
          <w:rFonts w:eastAsia="方正仿宋简体"/>
          <w:sz w:val="32"/>
        </w:rPr>
        <w:t>2.5</w:t>
      </w:r>
      <w:r>
        <w:rPr>
          <w:rFonts w:eastAsia="方正仿宋简体" w:hint="eastAsia"/>
          <w:sz w:val="32"/>
        </w:rPr>
        <w:t>万元以上</w:t>
      </w:r>
      <w:r>
        <w:rPr>
          <w:rFonts w:eastAsia="方正仿宋简体"/>
          <w:sz w:val="32"/>
        </w:rPr>
        <w:t>3</w:t>
      </w:r>
      <w:r>
        <w:rPr>
          <w:rFonts w:eastAsia="方正仿宋简体" w:hint="eastAsia"/>
          <w:sz w:val="32"/>
        </w:rPr>
        <w:t>万元以下的罚款；拒不改正的，并处</w:t>
      </w:r>
      <w:r>
        <w:rPr>
          <w:rFonts w:eastAsia="方正仿宋简体"/>
          <w:sz w:val="32"/>
        </w:rPr>
        <w:t>14</w:t>
      </w:r>
      <w:r>
        <w:rPr>
          <w:rFonts w:eastAsia="方正仿宋简体" w:hint="eastAsia"/>
          <w:sz w:val="32"/>
        </w:rPr>
        <w:t>万元以上</w:t>
      </w:r>
      <w:r>
        <w:rPr>
          <w:rFonts w:eastAsia="方正仿宋简体"/>
          <w:sz w:val="32"/>
        </w:rPr>
        <w:t>15</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6</w:t>
      </w:r>
      <w:r>
        <w:rPr>
          <w:rFonts w:eastAsia="方正仿宋简体" w:hint="eastAsia"/>
          <w:sz w:val="32"/>
        </w:rPr>
        <w:t>、无</w:t>
      </w:r>
      <w:r>
        <w:rPr>
          <w:rFonts w:eastAsia="方正仿宋简体" w:hint="eastAsia"/>
          <w:spacing w:val="4"/>
          <w:sz w:val="32"/>
        </w:rPr>
        <w:t>线电频率使用有效期届满</w:t>
      </w:r>
      <w:r>
        <w:rPr>
          <w:rFonts w:eastAsia="方正仿宋简体"/>
          <w:spacing w:val="4"/>
          <w:sz w:val="32"/>
        </w:rPr>
        <w:t>1</w:t>
      </w:r>
      <w:r>
        <w:rPr>
          <w:rFonts w:eastAsia="方正仿宋简体" w:hint="eastAsia"/>
          <w:spacing w:val="4"/>
          <w:sz w:val="32"/>
        </w:rPr>
        <w:t>年以内，或</w:t>
      </w:r>
      <w:r>
        <w:rPr>
          <w:rFonts w:eastAsia="方正仿宋简体" w:hint="eastAsia"/>
          <w:sz w:val="32"/>
        </w:rPr>
        <w:t>者无线电台</w:t>
      </w:r>
      <w:r>
        <w:rPr>
          <w:rFonts w:eastAsia="方正仿宋简体" w:hint="eastAsia"/>
          <w:sz w:val="32"/>
        </w:rPr>
        <w:lastRenderedPageBreak/>
        <w:t>（站）执照有效期届满</w:t>
      </w:r>
      <w:r>
        <w:rPr>
          <w:rFonts w:eastAsia="方正仿宋简体"/>
          <w:sz w:val="32"/>
        </w:rPr>
        <w:t>1</w:t>
      </w:r>
      <w:r>
        <w:rPr>
          <w:rFonts w:eastAsia="方正仿宋简体" w:hint="eastAsia"/>
          <w:sz w:val="32"/>
        </w:rPr>
        <w:t>年以内，未办理续用手续继续使用，对合法无线电业务正常进行造成影响的，可以并处</w:t>
      </w:r>
      <w:r>
        <w:rPr>
          <w:rFonts w:eastAsia="方正仿宋简体"/>
          <w:sz w:val="32"/>
        </w:rPr>
        <w:t>3</w:t>
      </w:r>
      <w:r>
        <w:rPr>
          <w:rFonts w:eastAsia="方正仿宋简体" w:hint="eastAsia"/>
          <w:sz w:val="32"/>
        </w:rPr>
        <w:t>万元以上</w:t>
      </w:r>
      <w:r>
        <w:rPr>
          <w:rFonts w:eastAsia="方正仿宋简体"/>
          <w:sz w:val="32"/>
        </w:rPr>
        <w:t xml:space="preserve">3.5 </w:t>
      </w:r>
      <w:r>
        <w:rPr>
          <w:rFonts w:eastAsia="方正仿宋简体" w:hint="eastAsia"/>
          <w:sz w:val="32"/>
        </w:rPr>
        <w:t>万元以下的罚款；拒不改正的，并处</w:t>
      </w:r>
      <w:r>
        <w:rPr>
          <w:rFonts w:eastAsia="方正仿宋简体"/>
          <w:sz w:val="32"/>
        </w:rPr>
        <w:t>15</w:t>
      </w:r>
      <w:r>
        <w:rPr>
          <w:rFonts w:eastAsia="方正仿宋简体" w:hint="eastAsia"/>
          <w:sz w:val="32"/>
        </w:rPr>
        <w:t>万元以上</w:t>
      </w:r>
      <w:r>
        <w:rPr>
          <w:rFonts w:eastAsia="方正仿宋简体"/>
          <w:sz w:val="32"/>
        </w:rPr>
        <w:t>17</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7</w:t>
      </w:r>
      <w:r>
        <w:rPr>
          <w:rFonts w:eastAsia="方正仿宋简体" w:hint="eastAsia"/>
          <w:sz w:val="32"/>
        </w:rPr>
        <w:t>、擅</w:t>
      </w:r>
      <w:r>
        <w:rPr>
          <w:rFonts w:eastAsia="方正仿宋简体" w:hint="eastAsia"/>
          <w:spacing w:val="4"/>
          <w:sz w:val="32"/>
        </w:rPr>
        <w:t>自使用无线电频率，或者擅</w:t>
      </w:r>
      <w:r>
        <w:rPr>
          <w:rFonts w:eastAsia="方正仿宋简体" w:hint="eastAsia"/>
          <w:sz w:val="32"/>
        </w:rPr>
        <w:t>自设置、使用无线电台（站），属于一般违法情形，对合法无线电业务正常进行造成影响的，可以并处</w:t>
      </w:r>
      <w:r>
        <w:rPr>
          <w:rFonts w:eastAsia="方正仿宋简体"/>
          <w:sz w:val="32"/>
        </w:rPr>
        <w:t>3.5</w:t>
      </w:r>
      <w:r>
        <w:rPr>
          <w:rFonts w:eastAsia="方正仿宋简体" w:hint="eastAsia"/>
          <w:sz w:val="32"/>
        </w:rPr>
        <w:t>万元以上</w:t>
      </w:r>
      <w:r>
        <w:rPr>
          <w:rFonts w:eastAsia="方正仿宋简体"/>
          <w:sz w:val="32"/>
        </w:rPr>
        <w:t xml:space="preserve">4 </w:t>
      </w:r>
      <w:r>
        <w:rPr>
          <w:rFonts w:eastAsia="方正仿宋简体" w:hint="eastAsia"/>
          <w:sz w:val="32"/>
        </w:rPr>
        <w:t>万元以下的罚款；拒不改正的，并处</w:t>
      </w:r>
      <w:r>
        <w:rPr>
          <w:rFonts w:eastAsia="方正仿宋简体"/>
          <w:sz w:val="32"/>
        </w:rPr>
        <w:t>17</w:t>
      </w:r>
      <w:r>
        <w:rPr>
          <w:rFonts w:eastAsia="方正仿宋简体" w:hint="eastAsia"/>
          <w:sz w:val="32"/>
        </w:rPr>
        <w:t>万元以上</w:t>
      </w:r>
      <w:r>
        <w:rPr>
          <w:rFonts w:eastAsia="方正仿宋简体"/>
          <w:sz w:val="32"/>
        </w:rPr>
        <w:t>18</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8</w:t>
      </w:r>
      <w:r>
        <w:rPr>
          <w:rFonts w:eastAsia="方正仿宋简体" w:hint="eastAsia"/>
          <w:sz w:val="32"/>
        </w:rPr>
        <w:t>、擅</w:t>
      </w:r>
      <w:r>
        <w:rPr>
          <w:rFonts w:eastAsia="方正仿宋简体" w:hint="eastAsia"/>
          <w:spacing w:val="4"/>
          <w:sz w:val="32"/>
        </w:rPr>
        <w:t>自使用无线电频率，或者</w:t>
      </w:r>
      <w:r>
        <w:rPr>
          <w:rFonts w:eastAsia="方正仿宋简体" w:hint="eastAsia"/>
          <w:sz w:val="32"/>
        </w:rPr>
        <w:t>擅自设置、使用无线电台（站），属于较重违法情形，对合法无线电业务正常进行造成影响的，可以并处</w:t>
      </w:r>
      <w:r>
        <w:rPr>
          <w:rFonts w:eastAsia="方正仿宋简体"/>
          <w:sz w:val="32"/>
        </w:rPr>
        <w:t>4</w:t>
      </w:r>
      <w:r>
        <w:rPr>
          <w:rFonts w:eastAsia="方正仿宋简体" w:hint="eastAsia"/>
          <w:sz w:val="32"/>
        </w:rPr>
        <w:t>万元以上</w:t>
      </w:r>
      <w:r>
        <w:rPr>
          <w:rFonts w:eastAsia="方正仿宋简体"/>
          <w:sz w:val="32"/>
        </w:rPr>
        <w:t>4.5</w:t>
      </w:r>
      <w:r>
        <w:rPr>
          <w:rFonts w:eastAsia="方正仿宋简体" w:hint="eastAsia"/>
          <w:sz w:val="32"/>
        </w:rPr>
        <w:t>万元以下的罚款；拒不改正的，并处</w:t>
      </w:r>
      <w:r>
        <w:rPr>
          <w:rFonts w:eastAsia="方正仿宋简体"/>
          <w:sz w:val="32"/>
        </w:rPr>
        <w:t>18</w:t>
      </w:r>
      <w:r>
        <w:rPr>
          <w:rFonts w:eastAsia="方正仿宋简体" w:hint="eastAsia"/>
          <w:sz w:val="32"/>
        </w:rPr>
        <w:t>万元以上</w:t>
      </w:r>
      <w:r>
        <w:rPr>
          <w:rFonts w:eastAsia="方正仿宋简体"/>
          <w:sz w:val="32"/>
        </w:rPr>
        <w:t>19</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9</w:t>
      </w:r>
      <w:r>
        <w:rPr>
          <w:rFonts w:eastAsia="方正仿宋简体" w:hint="eastAsia"/>
          <w:sz w:val="32"/>
        </w:rPr>
        <w:t>、擅</w:t>
      </w:r>
      <w:r>
        <w:rPr>
          <w:rFonts w:eastAsia="方正仿宋简体" w:hint="eastAsia"/>
          <w:spacing w:val="4"/>
          <w:sz w:val="32"/>
        </w:rPr>
        <w:t>自使用无线电频率，</w:t>
      </w:r>
      <w:r>
        <w:rPr>
          <w:rFonts w:eastAsia="方正仿宋简体" w:hint="eastAsia"/>
          <w:sz w:val="32"/>
        </w:rPr>
        <w:t>或者擅自设置、使用无线电台（站），属于严重违法情形，对合法无线电业务正常进行造成影响的，可以并处</w:t>
      </w:r>
      <w:r>
        <w:rPr>
          <w:rFonts w:eastAsia="方正仿宋简体"/>
          <w:sz w:val="32"/>
        </w:rPr>
        <w:t>4.5</w:t>
      </w:r>
      <w:r>
        <w:rPr>
          <w:rFonts w:eastAsia="方正仿宋简体" w:hint="eastAsia"/>
          <w:sz w:val="32"/>
        </w:rPr>
        <w:t>万元以上</w:t>
      </w:r>
      <w:r>
        <w:rPr>
          <w:rFonts w:eastAsia="方正仿宋简体"/>
          <w:sz w:val="32"/>
        </w:rPr>
        <w:t>5</w:t>
      </w:r>
      <w:r>
        <w:rPr>
          <w:rFonts w:eastAsia="方正仿宋简体" w:hint="eastAsia"/>
          <w:sz w:val="32"/>
        </w:rPr>
        <w:t>万元以下的罚款；拒不改正的，并处</w:t>
      </w:r>
      <w:r>
        <w:rPr>
          <w:rFonts w:eastAsia="方正仿宋简体"/>
          <w:sz w:val="32"/>
        </w:rPr>
        <w:t>19</w:t>
      </w:r>
      <w:r>
        <w:rPr>
          <w:rFonts w:eastAsia="方正仿宋简体" w:hint="eastAsia"/>
          <w:sz w:val="32"/>
        </w:rPr>
        <w:t>万元以上</w:t>
      </w:r>
      <w:r>
        <w:rPr>
          <w:rFonts w:eastAsia="方正仿宋简体"/>
          <w:sz w:val="32"/>
        </w:rPr>
        <w:t>20</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（二）擅自设置、使用无线电台（站）进行诈骗等违法活动，尚不构成犯罪的，除没收从事违法活动的设备和违法所得外，并按以下标准给予处罚：</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1</w:t>
      </w:r>
      <w:r>
        <w:rPr>
          <w:rFonts w:eastAsia="方正仿宋简体" w:hint="eastAsia"/>
          <w:sz w:val="32"/>
        </w:rPr>
        <w:t>、未影响合法无线电业务正常进行的，并处</w:t>
      </w:r>
      <w:r>
        <w:rPr>
          <w:rFonts w:eastAsia="方正仿宋简体"/>
          <w:sz w:val="32"/>
        </w:rPr>
        <w:t xml:space="preserve">20 </w:t>
      </w:r>
      <w:r>
        <w:rPr>
          <w:rFonts w:eastAsia="方正仿宋简体" w:hint="eastAsia"/>
          <w:sz w:val="32"/>
        </w:rPr>
        <w:t>万元以上</w:t>
      </w:r>
      <w:r>
        <w:rPr>
          <w:rFonts w:eastAsia="方正仿宋简体"/>
          <w:sz w:val="32"/>
        </w:rPr>
        <w:t xml:space="preserve">35 </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2</w:t>
      </w:r>
      <w:r>
        <w:rPr>
          <w:rFonts w:eastAsia="方正仿宋简体" w:hint="eastAsia"/>
          <w:sz w:val="32"/>
        </w:rPr>
        <w:t>、对合法无线电业务正常进行造成影响的，并处</w:t>
      </w:r>
      <w:r>
        <w:rPr>
          <w:rFonts w:eastAsia="方正仿宋简体"/>
          <w:sz w:val="32"/>
        </w:rPr>
        <w:t xml:space="preserve">35 </w:t>
      </w:r>
      <w:r>
        <w:rPr>
          <w:rFonts w:eastAsia="方正仿宋简体" w:hint="eastAsia"/>
          <w:sz w:val="32"/>
        </w:rPr>
        <w:t>万元以上</w:t>
      </w:r>
      <w:r>
        <w:rPr>
          <w:rFonts w:eastAsia="方正仿宋简体"/>
          <w:sz w:val="32"/>
        </w:rPr>
        <w:t>50</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lastRenderedPageBreak/>
        <w:t>（说明</w:t>
      </w:r>
      <w:r>
        <w:rPr>
          <w:rFonts w:eastAsia="方正仿宋简体"/>
          <w:sz w:val="32"/>
        </w:rPr>
        <w:t>1</w:t>
      </w:r>
      <w:r>
        <w:rPr>
          <w:rFonts w:eastAsia="方正仿宋简体" w:hint="eastAsia"/>
          <w:sz w:val="32"/>
        </w:rPr>
        <w:t>：无线电频率使用有效期届满</w:t>
      </w:r>
      <w:r>
        <w:rPr>
          <w:rFonts w:eastAsia="方正仿宋简体"/>
          <w:sz w:val="32"/>
        </w:rPr>
        <w:t>1</w:t>
      </w:r>
      <w:r>
        <w:rPr>
          <w:rFonts w:eastAsia="方正仿宋简体" w:hint="eastAsia"/>
          <w:sz w:val="32"/>
        </w:rPr>
        <w:t>年以上，或者无线电台（站）执照有效期届满</w:t>
      </w:r>
      <w:r>
        <w:rPr>
          <w:rFonts w:eastAsia="方正仿宋简体"/>
          <w:sz w:val="32"/>
        </w:rPr>
        <w:t>1</w:t>
      </w:r>
      <w:r>
        <w:rPr>
          <w:rFonts w:eastAsia="方正仿宋简体" w:hint="eastAsia"/>
          <w:sz w:val="32"/>
        </w:rPr>
        <w:t>年以上，未办理续用手续继续使用的，按照擅自使用无线电频率，或者擅自设置、使用无线电台（站）的情形处理。）</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（说明</w:t>
      </w:r>
      <w:r>
        <w:rPr>
          <w:rFonts w:eastAsia="方正仿宋简体"/>
          <w:sz w:val="32"/>
        </w:rPr>
        <w:t>2</w:t>
      </w:r>
      <w:r>
        <w:rPr>
          <w:rFonts w:eastAsia="方正仿宋简体" w:hint="eastAsia"/>
          <w:sz w:val="32"/>
        </w:rPr>
        <w:t>：《条例》处罚的是擅自设台行为，因出于诈骗的目的，所以要加重处罚。但是诈骗行为本身不应当按照本条进行处罚，诈骗数额</w:t>
      </w:r>
      <w:r>
        <w:rPr>
          <w:rFonts w:eastAsia="方正仿宋简体"/>
          <w:sz w:val="32"/>
        </w:rPr>
        <w:t>3000</w:t>
      </w:r>
      <w:r>
        <w:rPr>
          <w:rFonts w:eastAsia="方正仿宋简体" w:hint="eastAsia"/>
          <w:sz w:val="32"/>
        </w:rPr>
        <w:t>元以上即可定罪，发现涉嫌犯罪的应及时移送公安机关，因此诈骗数额不作为本条处罚的依据。）</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（说明</w:t>
      </w:r>
      <w:r>
        <w:rPr>
          <w:rFonts w:eastAsia="方正仿宋简体"/>
          <w:sz w:val="32"/>
        </w:rPr>
        <w:t>3</w:t>
      </w:r>
      <w:r>
        <w:rPr>
          <w:rFonts w:eastAsia="方正仿宋简体" w:hint="eastAsia"/>
          <w:sz w:val="32"/>
        </w:rPr>
        <w:t>：未经许可擅自使用无线电频率，或者擅自设置、使用无线电台（站），对船舶、航天器、航空器、铁路机车专用无线电导航、遇险救助和安全通信等涉及人身安全的无线电频率产生有害干扰的，对上述无线电业务正常开展造成影响的，按照《条例》第七十三条的规定处理。）</w:t>
      </w:r>
    </w:p>
    <w:p w:rsidR="0082301B" w:rsidRDefault="0082301B" w:rsidP="0082301B">
      <w:pPr>
        <w:snapToGrid w:val="0"/>
        <w:spacing w:line="600" w:lineRule="exact"/>
        <w:ind w:firstLineChars="200" w:firstLine="640"/>
        <w:rPr>
          <w:rFonts w:ascii="方正黑体简体" w:eastAsia="方正黑体简体"/>
          <w:sz w:val="32"/>
        </w:rPr>
      </w:pPr>
      <w:r>
        <w:rPr>
          <w:rFonts w:ascii="方正黑体简体" w:eastAsia="方正黑体简体" w:hint="eastAsia"/>
          <w:sz w:val="32"/>
        </w:rPr>
        <w:t>二、《中华人民共和国无线电管理条例》第七十一条行政处罚裁量权基准</w:t>
      </w:r>
    </w:p>
    <w:p w:rsidR="0082301B" w:rsidRDefault="0082301B" w:rsidP="0082301B">
      <w:pPr>
        <w:snapToGrid w:val="0"/>
        <w:spacing w:line="600" w:lineRule="exact"/>
        <w:ind w:firstLineChars="200" w:firstLine="640"/>
        <w:rPr>
          <w:rFonts w:eastAsia="方正仿宋简体" w:hint="eastAsia"/>
          <w:sz w:val="32"/>
        </w:rPr>
      </w:pPr>
      <w:r>
        <w:rPr>
          <w:rFonts w:eastAsia="方正仿宋简体" w:hint="eastAsia"/>
          <w:sz w:val="32"/>
        </w:rPr>
        <w:t>依据：《中华人民共和国无线电管理条例》第七十一条：违反本条例规定，擅自转让无线电频率的，由无线电管理机构责令改正，没收违法所得；拒不改正的，并处违法所得</w:t>
      </w:r>
      <w:r>
        <w:rPr>
          <w:rFonts w:eastAsia="方正仿宋简体"/>
          <w:sz w:val="32"/>
        </w:rPr>
        <w:t>1</w:t>
      </w:r>
      <w:r>
        <w:rPr>
          <w:rFonts w:eastAsia="方正仿宋简体" w:hint="eastAsia"/>
          <w:sz w:val="32"/>
        </w:rPr>
        <w:t>倍以上</w:t>
      </w:r>
      <w:r>
        <w:rPr>
          <w:rFonts w:eastAsia="方正仿宋简体"/>
          <w:sz w:val="32"/>
        </w:rPr>
        <w:t>3</w:t>
      </w:r>
      <w:r>
        <w:rPr>
          <w:rFonts w:eastAsia="方正仿宋简体" w:hint="eastAsia"/>
          <w:sz w:val="32"/>
        </w:rPr>
        <w:t>倍以下的罚款；没有违法所得或者违法所得不足</w:t>
      </w:r>
      <w:r>
        <w:rPr>
          <w:rFonts w:eastAsia="方正仿宋简体"/>
          <w:sz w:val="32"/>
        </w:rPr>
        <w:t>10</w:t>
      </w:r>
      <w:r>
        <w:rPr>
          <w:rFonts w:eastAsia="方正仿宋简体" w:hint="eastAsia"/>
          <w:sz w:val="32"/>
        </w:rPr>
        <w:t>万元的，处</w:t>
      </w:r>
      <w:r>
        <w:rPr>
          <w:rFonts w:eastAsia="方正仿宋简体"/>
          <w:sz w:val="32"/>
        </w:rPr>
        <w:t>1</w:t>
      </w:r>
      <w:r>
        <w:rPr>
          <w:rFonts w:eastAsia="方正仿宋简体" w:hint="eastAsia"/>
          <w:sz w:val="32"/>
        </w:rPr>
        <w:t>万元以上</w:t>
      </w:r>
      <w:r>
        <w:rPr>
          <w:rFonts w:eastAsia="方正仿宋简体"/>
          <w:sz w:val="32"/>
        </w:rPr>
        <w:t>10</w:t>
      </w:r>
      <w:r>
        <w:rPr>
          <w:rFonts w:eastAsia="方正仿宋简体" w:hint="eastAsia"/>
          <w:sz w:val="32"/>
        </w:rPr>
        <w:t>万元以下的罚款；造成严重后果的，吊销无线电频率使用许可证。</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擅自转让无线电频率的：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（一）责令改正，没收违法所得；</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lastRenderedPageBreak/>
        <w:t>（二）拒不改正的，除没收违法所得外，并按以下标准给予处罚：</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1</w:t>
      </w:r>
      <w:r>
        <w:rPr>
          <w:rFonts w:eastAsia="方正仿宋简体" w:hint="eastAsia"/>
          <w:sz w:val="32"/>
        </w:rPr>
        <w:t>、没有违法所得的，对当事人并处</w:t>
      </w:r>
      <w:r>
        <w:rPr>
          <w:rFonts w:eastAsia="方正仿宋简体"/>
          <w:sz w:val="32"/>
        </w:rPr>
        <w:t>1</w:t>
      </w:r>
      <w:r>
        <w:rPr>
          <w:rFonts w:eastAsia="方正仿宋简体" w:hint="eastAsia"/>
          <w:sz w:val="32"/>
        </w:rPr>
        <w:t>万元的罚款；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2</w:t>
      </w:r>
      <w:r>
        <w:rPr>
          <w:rFonts w:eastAsia="方正仿宋简体" w:hint="eastAsia"/>
          <w:sz w:val="32"/>
        </w:rPr>
        <w:t>、违法所得不足</w:t>
      </w:r>
      <w:r>
        <w:rPr>
          <w:rFonts w:eastAsia="方正仿宋简体"/>
          <w:sz w:val="32"/>
        </w:rPr>
        <w:t>10</w:t>
      </w:r>
      <w:r>
        <w:rPr>
          <w:rFonts w:eastAsia="方正仿宋简体" w:hint="eastAsia"/>
          <w:sz w:val="32"/>
        </w:rPr>
        <w:t>万元的，按以下标准并处罚款：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1</w:t>
      </w:r>
      <w:r>
        <w:rPr>
          <w:rFonts w:eastAsia="方正仿宋简体" w:hint="eastAsia"/>
          <w:sz w:val="32"/>
        </w:rPr>
        <w:t>）违法所得不足</w:t>
      </w:r>
      <w:r>
        <w:rPr>
          <w:rFonts w:eastAsia="方正仿宋简体"/>
          <w:sz w:val="32"/>
        </w:rPr>
        <w:t>1</w:t>
      </w:r>
      <w:r>
        <w:rPr>
          <w:rFonts w:eastAsia="方正仿宋简体" w:hint="eastAsia"/>
          <w:sz w:val="32"/>
        </w:rPr>
        <w:t>万元的，对当事人并处</w:t>
      </w:r>
      <w:r>
        <w:rPr>
          <w:rFonts w:eastAsia="方正仿宋简体"/>
          <w:sz w:val="32"/>
        </w:rPr>
        <w:t>1</w:t>
      </w:r>
      <w:r>
        <w:rPr>
          <w:rFonts w:eastAsia="方正仿宋简体" w:hint="eastAsia"/>
          <w:sz w:val="32"/>
        </w:rPr>
        <w:t>万元以上</w:t>
      </w:r>
      <w:r>
        <w:rPr>
          <w:rFonts w:eastAsia="方正仿宋简体"/>
          <w:sz w:val="32"/>
        </w:rPr>
        <w:t>3</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2</w:t>
      </w:r>
      <w:r>
        <w:rPr>
          <w:rFonts w:eastAsia="方正仿宋简体" w:hint="eastAsia"/>
          <w:sz w:val="32"/>
        </w:rPr>
        <w:t>）违法所得</w:t>
      </w:r>
      <w:r>
        <w:rPr>
          <w:rFonts w:eastAsia="方正仿宋简体"/>
          <w:sz w:val="32"/>
        </w:rPr>
        <w:t>1</w:t>
      </w:r>
      <w:r>
        <w:rPr>
          <w:rFonts w:eastAsia="方正仿宋简体" w:hint="eastAsia"/>
          <w:sz w:val="32"/>
        </w:rPr>
        <w:t>万元以上不足</w:t>
      </w:r>
      <w:r>
        <w:rPr>
          <w:rFonts w:eastAsia="方正仿宋简体"/>
          <w:sz w:val="32"/>
        </w:rPr>
        <w:t>3</w:t>
      </w:r>
      <w:r>
        <w:rPr>
          <w:rFonts w:eastAsia="方正仿宋简体" w:hint="eastAsia"/>
          <w:sz w:val="32"/>
        </w:rPr>
        <w:t>万元的，对当事人并处</w:t>
      </w:r>
      <w:r>
        <w:rPr>
          <w:rFonts w:eastAsia="方正仿宋简体"/>
          <w:sz w:val="32"/>
        </w:rPr>
        <w:t>3</w:t>
      </w:r>
      <w:r>
        <w:rPr>
          <w:rFonts w:eastAsia="方正仿宋简体" w:hint="eastAsia"/>
          <w:sz w:val="32"/>
        </w:rPr>
        <w:t>万元以上</w:t>
      </w:r>
      <w:r>
        <w:rPr>
          <w:rFonts w:eastAsia="方正仿宋简体"/>
          <w:sz w:val="32"/>
        </w:rPr>
        <w:t>5</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3</w:t>
      </w:r>
      <w:r>
        <w:rPr>
          <w:rFonts w:eastAsia="方正仿宋简体" w:hint="eastAsia"/>
          <w:sz w:val="32"/>
        </w:rPr>
        <w:t>）违法所得</w:t>
      </w:r>
      <w:r>
        <w:rPr>
          <w:rFonts w:eastAsia="方正仿宋简体"/>
          <w:sz w:val="32"/>
        </w:rPr>
        <w:t>3</w:t>
      </w:r>
      <w:r>
        <w:rPr>
          <w:rFonts w:eastAsia="方正仿宋简体" w:hint="eastAsia"/>
          <w:sz w:val="32"/>
        </w:rPr>
        <w:t>万元以上不足</w:t>
      </w:r>
      <w:r>
        <w:rPr>
          <w:rFonts w:eastAsia="方正仿宋简体"/>
          <w:sz w:val="32"/>
        </w:rPr>
        <w:t>5</w:t>
      </w:r>
      <w:r>
        <w:rPr>
          <w:rFonts w:eastAsia="方正仿宋简体" w:hint="eastAsia"/>
          <w:sz w:val="32"/>
        </w:rPr>
        <w:t>万元的，对当事人并处</w:t>
      </w:r>
      <w:r>
        <w:rPr>
          <w:rFonts w:eastAsia="方正仿宋简体"/>
          <w:sz w:val="32"/>
        </w:rPr>
        <w:t>5</w:t>
      </w:r>
      <w:r>
        <w:rPr>
          <w:rFonts w:eastAsia="方正仿宋简体" w:hint="eastAsia"/>
          <w:sz w:val="32"/>
        </w:rPr>
        <w:t>万元以上</w:t>
      </w:r>
      <w:r>
        <w:rPr>
          <w:rFonts w:eastAsia="方正仿宋简体"/>
          <w:sz w:val="32"/>
        </w:rPr>
        <w:t>8</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4</w:t>
      </w:r>
      <w:r>
        <w:rPr>
          <w:rFonts w:eastAsia="方正仿宋简体" w:hint="eastAsia"/>
          <w:sz w:val="32"/>
        </w:rPr>
        <w:t>）违法所得</w:t>
      </w:r>
      <w:r>
        <w:rPr>
          <w:rFonts w:eastAsia="方正仿宋简体"/>
          <w:sz w:val="32"/>
        </w:rPr>
        <w:t>5</w:t>
      </w:r>
      <w:r>
        <w:rPr>
          <w:rFonts w:eastAsia="方正仿宋简体" w:hint="eastAsia"/>
          <w:sz w:val="32"/>
        </w:rPr>
        <w:t>万元以上不足</w:t>
      </w:r>
      <w:r>
        <w:rPr>
          <w:rFonts w:eastAsia="方正仿宋简体"/>
          <w:sz w:val="32"/>
        </w:rPr>
        <w:t>10</w:t>
      </w:r>
      <w:r>
        <w:rPr>
          <w:rFonts w:eastAsia="方正仿宋简体" w:hint="eastAsia"/>
          <w:sz w:val="32"/>
        </w:rPr>
        <w:t>万元的，对当事人并处</w:t>
      </w:r>
      <w:r>
        <w:rPr>
          <w:rFonts w:eastAsia="方正仿宋简体"/>
          <w:sz w:val="32"/>
        </w:rPr>
        <w:t>8</w:t>
      </w:r>
      <w:r>
        <w:rPr>
          <w:rFonts w:eastAsia="方正仿宋简体" w:hint="eastAsia"/>
          <w:sz w:val="32"/>
        </w:rPr>
        <w:t>万元以上</w:t>
      </w:r>
      <w:r>
        <w:rPr>
          <w:rFonts w:eastAsia="方正仿宋简体"/>
          <w:sz w:val="32"/>
        </w:rPr>
        <w:t>10</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3</w:t>
      </w:r>
      <w:r>
        <w:rPr>
          <w:rFonts w:eastAsia="方正仿宋简体" w:hint="eastAsia"/>
          <w:sz w:val="32"/>
        </w:rPr>
        <w:t>、违法所得</w:t>
      </w:r>
      <w:r>
        <w:rPr>
          <w:rFonts w:eastAsia="方正仿宋简体"/>
          <w:sz w:val="32"/>
        </w:rPr>
        <w:t>10</w:t>
      </w:r>
      <w:r>
        <w:rPr>
          <w:rFonts w:eastAsia="方正仿宋简体" w:hint="eastAsia"/>
          <w:sz w:val="32"/>
        </w:rPr>
        <w:t>万元以上的，按以下标准并处罚款：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1</w:t>
      </w:r>
      <w:r>
        <w:rPr>
          <w:rFonts w:eastAsia="方正仿宋简体" w:hint="eastAsia"/>
          <w:sz w:val="32"/>
        </w:rPr>
        <w:t>）违法所得</w:t>
      </w:r>
      <w:r>
        <w:rPr>
          <w:rFonts w:eastAsia="方正仿宋简体"/>
          <w:sz w:val="32"/>
        </w:rPr>
        <w:t>10</w:t>
      </w:r>
      <w:r>
        <w:rPr>
          <w:rFonts w:eastAsia="方正仿宋简体" w:hint="eastAsia"/>
          <w:sz w:val="32"/>
        </w:rPr>
        <w:t>万元以上</w:t>
      </w:r>
      <w:r>
        <w:rPr>
          <w:rFonts w:eastAsia="方正仿宋简体"/>
          <w:sz w:val="32"/>
        </w:rPr>
        <w:t>20</w:t>
      </w:r>
      <w:r>
        <w:rPr>
          <w:rFonts w:eastAsia="方正仿宋简体" w:hint="eastAsia"/>
          <w:sz w:val="32"/>
        </w:rPr>
        <w:t>万元以下的，对当事人并处违法所得</w:t>
      </w:r>
      <w:r>
        <w:rPr>
          <w:rFonts w:eastAsia="方正仿宋简体"/>
          <w:sz w:val="32"/>
        </w:rPr>
        <w:t>1</w:t>
      </w:r>
      <w:r>
        <w:rPr>
          <w:rFonts w:eastAsia="方正仿宋简体" w:hint="eastAsia"/>
          <w:sz w:val="32"/>
        </w:rPr>
        <w:t>倍的罚款；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2</w:t>
      </w:r>
      <w:r>
        <w:rPr>
          <w:rFonts w:eastAsia="方正仿宋简体" w:hint="eastAsia"/>
          <w:sz w:val="32"/>
        </w:rPr>
        <w:t>）违法所得</w:t>
      </w:r>
      <w:r>
        <w:rPr>
          <w:rFonts w:eastAsia="方正仿宋简体"/>
          <w:sz w:val="32"/>
        </w:rPr>
        <w:t>20</w:t>
      </w:r>
      <w:r>
        <w:rPr>
          <w:rFonts w:eastAsia="方正仿宋简体" w:hint="eastAsia"/>
          <w:sz w:val="32"/>
        </w:rPr>
        <w:t>万元以上</w:t>
      </w:r>
      <w:r>
        <w:rPr>
          <w:rFonts w:eastAsia="方正仿宋简体"/>
          <w:sz w:val="32"/>
        </w:rPr>
        <w:t>30</w:t>
      </w:r>
      <w:r>
        <w:rPr>
          <w:rFonts w:eastAsia="方正仿宋简体" w:hint="eastAsia"/>
          <w:sz w:val="32"/>
        </w:rPr>
        <w:t>万元以下的，对当事人并处违法所得</w:t>
      </w:r>
      <w:r>
        <w:rPr>
          <w:rFonts w:eastAsia="方正仿宋简体"/>
          <w:sz w:val="32"/>
        </w:rPr>
        <w:t>2</w:t>
      </w:r>
      <w:r>
        <w:rPr>
          <w:rFonts w:eastAsia="方正仿宋简体" w:hint="eastAsia"/>
          <w:sz w:val="32"/>
        </w:rPr>
        <w:t>倍的罚款；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3</w:t>
      </w:r>
      <w:r>
        <w:rPr>
          <w:rFonts w:eastAsia="方正仿宋简体" w:hint="eastAsia"/>
          <w:sz w:val="32"/>
        </w:rPr>
        <w:t>）违法所得</w:t>
      </w:r>
      <w:r>
        <w:rPr>
          <w:rFonts w:eastAsia="方正仿宋简体"/>
          <w:sz w:val="32"/>
        </w:rPr>
        <w:t>30</w:t>
      </w:r>
      <w:r>
        <w:rPr>
          <w:rFonts w:eastAsia="方正仿宋简体" w:hint="eastAsia"/>
          <w:sz w:val="32"/>
        </w:rPr>
        <w:t>万元以上的，对当事人并处违法所得</w:t>
      </w:r>
      <w:r>
        <w:rPr>
          <w:rFonts w:eastAsia="方正仿宋简体"/>
          <w:sz w:val="32"/>
        </w:rPr>
        <w:t>3</w:t>
      </w:r>
      <w:r>
        <w:rPr>
          <w:rFonts w:eastAsia="方正仿宋简体" w:hint="eastAsia"/>
          <w:sz w:val="32"/>
        </w:rPr>
        <w:t>倍的罚款。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（三）可吊销无线电频率使用许可证的情形：</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1</w:t>
      </w:r>
      <w:r>
        <w:rPr>
          <w:rFonts w:eastAsia="方正仿宋简体" w:hint="eastAsia"/>
          <w:sz w:val="32"/>
        </w:rPr>
        <w:t>、擅自转让无线电频率引发犯罪活动的（事前未通谋，对受让人实施犯罪活动不知情）；</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2</w:t>
      </w:r>
      <w:r>
        <w:rPr>
          <w:rFonts w:eastAsia="方正仿宋简体" w:hint="eastAsia"/>
          <w:sz w:val="32"/>
        </w:rPr>
        <w:t>、擅自转让无线电频率引发有害干扰，影响人民群众生命</w:t>
      </w:r>
      <w:r>
        <w:rPr>
          <w:rFonts w:eastAsia="方正仿宋简体" w:hint="eastAsia"/>
          <w:sz w:val="32"/>
        </w:rPr>
        <w:lastRenderedPageBreak/>
        <w:t>财产安全、社会稳定或重大活动正常开展的。</w:t>
      </w:r>
    </w:p>
    <w:p w:rsidR="0082301B" w:rsidRDefault="0082301B" w:rsidP="0082301B">
      <w:pPr>
        <w:snapToGrid w:val="0"/>
        <w:spacing w:line="600" w:lineRule="exact"/>
        <w:ind w:firstLineChars="200" w:firstLine="640"/>
        <w:rPr>
          <w:rFonts w:ascii="方正黑体简体" w:eastAsia="方正黑体简体"/>
          <w:sz w:val="32"/>
        </w:rPr>
      </w:pPr>
      <w:r>
        <w:rPr>
          <w:rFonts w:ascii="方正黑体简体" w:eastAsia="方正黑体简体" w:hint="eastAsia"/>
          <w:sz w:val="32"/>
        </w:rPr>
        <w:t>三、《中华人民共和国无线电管理条例》第七十二条行政处罚裁量权基准</w:t>
      </w:r>
    </w:p>
    <w:p w:rsidR="0082301B" w:rsidRDefault="0082301B" w:rsidP="0082301B">
      <w:pPr>
        <w:snapToGrid w:val="0"/>
        <w:spacing w:line="600" w:lineRule="exact"/>
        <w:ind w:firstLineChars="200" w:firstLine="640"/>
        <w:rPr>
          <w:rFonts w:eastAsia="方正仿宋简体" w:hint="eastAsia"/>
          <w:sz w:val="32"/>
        </w:rPr>
      </w:pPr>
      <w:r>
        <w:rPr>
          <w:rFonts w:eastAsia="方正仿宋简体" w:hint="eastAsia"/>
          <w:sz w:val="32"/>
        </w:rPr>
        <w:t>依据：《中华人民共和国无线电管理条例》第七十二条：违反本条例规定，有下列行为之一的，由无线电管理机构责令改正，没收违法所得，可以并处</w:t>
      </w:r>
      <w:r>
        <w:rPr>
          <w:rFonts w:eastAsia="方正仿宋简体"/>
          <w:sz w:val="32"/>
        </w:rPr>
        <w:t>3</w:t>
      </w:r>
      <w:r>
        <w:rPr>
          <w:rFonts w:eastAsia="方正仿宋简体" w:hint="eastAsia"/>
          <w:sz w:val="32"/>
        </w:rPr>
        <w:t>万元以下的罚款；造成严重后果的，吊销无线电台执照，并处</w:t>
      </w:r>
      <w:r>
        <w:rPr>
          <w:rFonts w:eastAsia="方正仿宋简体"/>
          <w:sz w:val="32"/>
        </w:rPr>
        <w:t>3</w:t>
      </w:r>
      <w:r>
        <w:rPr>
          <w:rFonts w:eastAsia="方正仿宋简体" w:hint="eastAsia"/>
          <w:sz w:val="32"/>
        </w:rPr>
        <w:t>万元以上</w:t>
      </w:r>
      <w:r>
        <w:rPr>
          <w:rFonts w:eastAsia="方正仿宋简体"/>
          <w:sz w:val="32"/>
        </w:rPr>
        <w:t>10</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（一）不按照无线电台执照规定的许可事项和要求设置、使用无线电台（站）；</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（二）故意收发无线电台执照许可事项之外的无线电信号，传播、公布或者利用无意接收的信息；</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（三）擅自编制、使用无线电台识别码。</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违法行为情形和处罚基准：</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（一）不按照无线电台执照规定的许可事项和要求设置、使用无线电台（站）</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1</w:t>
      </w:r>
      <w:r>
        <w:rPr>
          <w:rFonts w:eastAsia="方正仿宋简体" w:hint="eastAsia"/>
          <w:sz w:val="32"/>
        </w:rPr>
        <w:t>、未造成严重后果的，责令改正，没收违法所得，按以下标准处以罚款：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1</w:t>
      </w:r>
      <w:r>
        <w:rPr>
          <w:rFonts w:eastAsia="方正仿宋简体" w:hint="eastAsia"/>
          <w:sz w:val="32"/>
        </w:rPr>
        <w:t>）所设置、使用无线电台（站）的台址、使用频率、发射功率等技术参数有一项不符合无线电台执照规定的许可事项和要求，未影响合法无线电业务正常运行的，可以并处</w:t>
      </w:r>
      <w:r>
        <w:rPr>
          <w:rFonts w:eastAsia="方正仿宋简体"/>
          <w:sz w:val="32"/>
        </w:rPr>
        <w:t>3000</w:t>
      </w:r>
      <w:r>
        <w:rPr>
          <w:rFonts w:eastAsia="方正仿宋简体" w:hint="eastAsia"/>
          <w:sz w:val="32"/>
        </w:rPr>
        <w:t>元以上</w:t>
      </w:r>
      <w:r>
        <w:rPr>
          <w:rFonts w:eastAsia="方正仿宋简体"/>
          <w:sz w:val="32"/>
        </w:rPr>
        <w:t>1</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2</w:t>
      </w:r>
      <w:r>
        <w:rPr>
          <w:rFonts w:eastAsia="方正仿宋简体" w:hint="eastAsia"/>
          <w:sz w:val="32"/>
        </w:rPr>
        <w:t>）所设置、使用无线电台（站）的台址、使用频率、发射功率等技术参数有两项不符合无线电台执照规定的许可事项</w:t>
      </w:r>
      <w:r>
        <w:rPr>
          <w:rFonts w:eastAsia="方正仿宋简体" w:hint="eastAsia"/>
          <w:sz w:val="32"/>
        </w:rPr>
        <w:lastRenderedPageBreak/>
        <w:t>和要求，未影响合法无线电业务正常运行的，可以并处</w:t>
      </w:r>
      <w:r>
        <w:rPr>
          <w:rFonts w:eastAsia="方正仿宋简体"/>
          <w:sz w:val="32"/>
        </w:rPr>
        <w:t>1</w:t>
      </w:r>
      <w:r>
        <w:rPr>
          <w:rFonts w:eastAsia="方正仿宋简体" w:hint="eastAsia"/>
          <w:sz w:val="32"/>
        </w:rPr>
        <w:t>万元以上</w:t>
      </w:r>
      <w:r>
        <w:rPr>
          <w:rFonts w:eastAsia="方正仿宋简体"/>
          <w:sz w:val="32"/>
        </w:rPr>
        <w:t>2</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3</w:t>
      </w:r>
      <w:r>
        <w:rPr>
          <w:rFonts w:eastAsia="方正仿宋简体" w:hint="eastAsia"/>
          <w:sz w:val="32"/>
        </w:rPr>
        <w:t>）所设置、使用无线电台（站）的台址、使用频率、发射功率等技术参数有三项及以上不符合无线电台执照规定的许可事项和要求，未影响合法无线电业务正常运行的，可以并处</w:t>
      </w:r>
      <w:r>
        <w:rPr>
          <w:rFonts w:eastAsia="方正仿宋简体"/>
          <w:sz w:val="32"/>
        </w:rPr>
        <w:t>2</w:t>
      </w:r>
      <w:r>
        <w:rPr>
          <w:rFonts w:eastAsia="方正仿宋简体" w:hint="eastAsia"/>
          <w:sz w:val="32"/>
        </w:rPr>
        <w:t>万元以上</w:t>
      </w:r>
      <w:r>
        <w:rPr>
          <w:rFonts w:eastAsia="方正仿宋简体"/>
          <w:sz w:val="32"/>
        </w:rPr>
        <w:t>3</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2</w:t>
      </w:r>
      <w:r>
        <w:rPr>
          <w:rFonts w:eastAsia="方正仿宋简体" w:hint="eastAsia"/>
          <w:sz w:val="32"/>
        </w:rPr>
        <w:t>、造成严重后果的，吊销无线电台执照，并按以下标准给予处罚：</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1</w:t>
      </w:r>
      <w:r>
        <w:rPr>
          <w:rFonts w:eastAsia="方正仿宋简体" w:hint="eastAsia"/>
          <w:sz w:val="32"/>
        </w:rPr>
        <w:t>）影响合法无线电业务正常进行，对人民群众生命财产安全、社会稳定或者重大活动的开展构成威胁的，并处</w:t>
      </w:r>
      <w:r>
        <w:rPr>
          <w:rFonts w:eastAsia="方正仿宋简体"/>
          <w:sz w:val="32"/>
        </w:rPr>
        <w:t>3</w:t>
      </w:r>
      <w:r>
        <w:rPr>
          <w:rFonts w:eastAsia="方正仿宋简体" w:hint="eastAsia"/>
          <w:sz w:val="32"/>
        </w:rPr>
        <w:t>万元以上</w:t>
      </w:r>
      <w:r>
        <w:rPr>
          <w:rFonts w:eastAsia="方正仿宋简体"/>
          <w:sz w:val="32"/>
        </w:rPr>
        <w:t>5</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2</w:t>
      </w:r>
      <w:r>
        <w:rPr>
          <w:rFonts w:eastAsia="方正仿宋简体" w:hint="eastAsia"/>
          <w:sz w:val="32"/>
        </w:rPr>
        <w:t>）影响合法无线电业务正常进行，对人民群众生命财产安全、社会稳定造成损害</w:t>
      </w:r>
      <w:r>
        <w:rPr>
          <w:rStyle w:val="a4"/>
          <w:rFonts w:eastAsia="方正仿宋简体"/>
          <w:sz w:val="32"/>
        </w:rPr>
        <w:footnoteReference w:id="2"/>
      </w:r>
      <w:r>
        <w:rPr>
          <w:rFonts w:eastAsia="方正仿宋简体" w:hint="eastAsia"/>
          <w:sz w:val="32"/>
        </w:rPr>
        <w:t>或者影响重大活动正常开展的，并处</w:t>
      </w:r>
      <w:r>
        <w:rPr>
          <w:rFonts w:eastAsia="方正仿宋简体"/>
          <w:sz w:val="32"/>
        </w:rPr>
        <w:t>5</w:t>
      </w:r>
      <w:r>
        <w:rPr>
          <w:rFonts w:eastAsia="方正仿宋简体" w:hint="eastAsia"/>
          <w:sz w:val="32"/>
        </w:rPr>
        <w:t>万元以上</w:t>
      </w:r>
      <w:r>
        <w:rPr>
          <w:rFonts w:eastAsia="方正仿宋简体"/>
          <w:sz w:val="32"/>
        </w:rPr>
        <w:t>7</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3</w:t>
      </w:r>
      <w:r>
        <w:rPr>
          <w:rFonts w:eastAsia="方正仿宋简体" w:hint="eastAsia"/>
          <w:sz w:val="32"/>
        </w:rPr>
        <w:t>）影响合法无线电业务正常进行，对人民群众生命财产安全、社会稳定造成重大损害</w:t>
      </w:r>
      <w:r>
        <w:rPr>
          <w:rStyle w:val="a4"/>
          <w:rFonts w:eastAsia="方正仿宋简体"/>
          <w:sz w:val="32"/>
        </w:rPr>
        <w:footnoteReference w:id="3"/>
      </w:r>
      <w:r>
        <w:rPr>
          <w:rFonts w:eastAsia="方正仿宋简体" w:hint="eastAsia"/>
          <w:sz w:val="32"/>
        </w:rPr>
        <w:t>或者导致重大活动无法正常开展的，并处</w:t>
      </w:r>
      <w:r>
        <w:rPr>
          <w:rFonts w:eastAsia="方正仿宋简体"/>
          <w:sz w:val="32"/>
        </w:rPr>
        <w:t>7</w:t>
      </w:r>
      <w:r>
        <w:rPr>
          <w:rFonts w:eastAsia="方正仿宋简体" w:hint="eastAsia"/>
          <w:sz w:val="32"/>
        </w:rPr>
        <w:t>万元以上</w:t>
      </w:r>
      <w:r>
        <w:rPr>
          <w:rFonts w:eastAsia="方正仿宋简体"/>
          <w:sz w:val="32"/>
        </w:rPr>
        <w:t>10</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（二）故意收发无线电台执照许可事项之外的无线电信号，传播、公布或者利用无意接收的信息</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1</w:t>
      </w:r>
      <w:r>
        <w:rPr>
          <w:rFonts w:eastAsia="方正仿宋简体" w:hint="eastAsia"/>
          <w:sz w:val="32"/>
        </w:rPr>
        <w:t>、未造成严重后果的，责令改正，没收违法所得，按以下</w:t>
      </w:r>
      <w:r>
        <w:rPr>
          <w:rFonts w:eastAsia="方正仿宋简体" w:hint="eastAsia"/>
          <w:sz w:val="32"/>
        </w:rPr>
        <w:lastRenderedPageBreak/>
        <w:t>标准处以罚款：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1</w:t>
      </w:r>
      <w:r>
        <w:rPr>
          <w:rFonts w:eastAsia="方正仿宋简体" w:hint="eastAsia"/>
          <w:sz w:val="32"/>
        </w:rPr>
        <w:t>）尚未影响合法无线电业务正常进行或者未产生其他不利影响的，可以并处</w:t>
      </w:r>
      <w:r>
        <w:rPr>
          <w:rFonts w:eastAsia="方正仿宋简体"/>
          <w:sz w:val="32"/>
        </w:rPr>
        <w:t>3000</w:t>
      </w:r>
      <w:r>
        <w:rPr>
          <w:rFonts w:eastAsia="方正仿宋简体" w:hint="eastAsia"/>
          <w:sz w:val="32"/>
        </w:rPr>
        <w:t>元以上</w:t>
      </w:r>
      <w:r>
        <w:rPr>
          <w:rFonts w:eastAsia="方正仿宋简体"/>
          <w:sz w:val="32"/>
        </w:rPr>
        <w:t>1</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2</w:t>
      </w:r>
      <w:r>
        <w:rPr>
          <w:rFonts w:eastAsia="方正仿宋简体" w:hint="eastAsia"/>
          <w:sz w:val="32"/>
        </w:rPr>
        <w:t>）影响合法无线电业务正常进行，尚未造成严重后果的，可以并处</w:t>
      </w:r>
      <w:r>
        <w:rPr>
          <w:rFonts w:eastAsia="方正仿宋简体"/>
          <w:sz w:val="32"/>
        </w:rPr>
        <w:t>1</w:t>
      </w:r>
      <w:r>
        <w:rPr>
          <w:rFonts w:eastAsia="方正仿宋简体" w:hint="eastAsia"/>
          <w:sz w:val="32"/>
        </w:rPr>
        <w:t>万元以上</w:t>
      </w:r>
      <w:r>
        <w:rPr>
          <w:rFonts w:eastAsia="方正仿宋简体"/>
          <w:sz w:val="32"/>
        </w:rPr>
        <w:t>3</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2</w:t>
      </w:r>
      <w:r>
        <w:rPr>
          <w:rFonts w:eastAsia="方正仿宋简体" w:hint="eastAsia"/>
          <w:sz w:val="32"/>
        </w:rPr>
        <w:t>、造成严重后果的，吊销无线电台执照，按以下标准并处罚款：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1</w:t>
      </w:r>
      <w:r>
        <w:rPr>
          <w:rFonts w:eastAsia="方正仿宋简体" w:hint="eastAsia"/>
          <w:sz w:val="32"/>
        </w:rPr>
        <w:t>）对人民群众生命财产安全、社会稳定或者重大活动的开展构成威胁的，并处</w:t>
      </w:r>
      <w:r>
        <w:rPr>
          <w:rFonts w:eastAsia="方正仿宋简体"/>
          <w:sz w:val="32"/>
        </w:rPr>
        <w:t>3</w:t>
      </w:r>
      <w:r>
        <w:rPr>
          <w:rFonts w:eastAsia="方正仿宋简体" w:hint="eastAsia"/>
          <w:sz w:val="32"/>
        </w:rPr>
        <w:t>万元以上</w:t>
      </w:r>
      <w:r>
        <w:rPr>
          <w:rFonts w:eastAsia="方正仿宋简体"/>
          <w:sz w:val="32"/>
        </w:rPr>
        <w:t>5</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2</w:t>
      </w:r>
      <w:r>
        <w:rPr>
          <w:rFonts w:eastAsia="方正仿宋简体" w:hint="eastAsia"/>
          <w:sz w:val="32"/>
        </w:rPr>
        <w:t>）对人民群众生命财产安全、社会稳定造成损害或者影响重大活动正常开展的，并处</w:t>
      </w:r>
      <w:r>
        <w:rPr>
          <w:rFonts w:eastAsia="方正仿宋简体"/>
          <w:sz w:val="32"/>
        </w:rPr>
        <w:t>5</w:t>
      </w:r>
      <w:r>
        <w:rPr>
          <w:rFonts w:eastAsia="方正仿宋简体" w:hint="eastAsia"/>
          <w:sz w:val="32"/>
        </w:rPr>
        <w:t>万元以上</w:t>
      </w:r>
      <w:r>
        <w:rPr>
          <w:rFonts w:eastAsia="方正仿宋简体"/>
          <w:sz w:val="32"/>
        </w:rPr>
        <w:t>7</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3</w:t>
      </w:r>
      <w:r>
        <w:rPr>
          <w:rFonts w:eastAsia="方正仿宋简体" w:hint="eastAsia"/>
          <w:sz w:val="32"/>
        </w:rPr>
        <w:t>）对人民群众生命财产安全、社会稳定造成重大损害或导致重大活动无法正常开展的，并处</w:t>
      </w:r>
      <w:r>
        <w:rPr>
          <w:rFonts w:eastAsia="方正仿宋简体"/>
          <w:sz w:val="32"/>
        </w:rPr>
        <w:t>7</w:t>
      </w:r>
      <w:r>
        <w:rPr>
          <w:rFonts w:eastAsia="方正仿宋简体" w:hint="eastAsia"/>
          <w:sz w:val="32"/>
        </w:rPr>
        <w:t>万元以上</w:t>
      </w:r>
      <w:r>
        <w:rPr>
          <w:rFonts w:eastAsia="方正仿宋简体"/>
          <w:sz w:val="32"/>
        </w:rPr>
        <w:t>10</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（三）擅自编制、使用无线电台识别码</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1</w:t>
      </w:r>
      <w:r>
        <w:rPr>
          <w:rFonts w:eastAsia="方正仿宋简体" w:hint="eastAsia"/>
          <w:sz w:val="32"/>
        </w:rPr>
        <w:t>、未造成严重后果的，责令改正，没收违法所得，按以下标准处以罚款：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1</w:t>
      </w:r>
      <w:r>
        <w:rPr>
          <w:rFonts w:eastAsia="方正仿宋简体" w:hint="eastAsia"/>
          <w:sz w:val="32"/>
        </w:rPr>
        <w:t>）尚未影响合法无线电台识别工作或者未产生其他不利影响的，可以并处</w:t>
      </w:r>
      <w:r>
        <w:rPr>
          <w:rFonts w:eastAsia="方正仿宋简体"/>
          <w:sz w:val="32"/>
        </w:rPr>
        <w:t>3000</w:t>
      </w:r>
      <w:r>
        <w:rPr>
          <w:rFonts w:eastAsia="方正仿宋简体" w:hint="eastAsia"/>
          <w:sz w:val="32"/>
        </w:rPr>
        <w:t>元以上</w:t>
      </w:r>
      <w:r>
        <w:rPr>
          <w:rFonts w:eastAsia="方正仿宋简体"/>
          <w:sz w:val="32"/>
        </w:rPr>
        <w:t>1</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2</w:t>
      </w:r>
      <w:r>
        <w:rPr>
          <w:rFonts w:eastAsia="方正仿宋简体" w:hint="eastAsia"/>
          <w:sz w:val="32"/>
        </w:rPr>
        <w:t>）影响合法无线电台识别工作，尚未造成严重后果的，可以并处</w:t>
      </w:r>
      <w:r>
        <w:rPr>
          <w:rFonts w:eastAsia="方正仿宋简体"/>
          <w:sz w:val="32"/>
        </w:rPr>
        <w:t>1</w:t>
      </w:r>
      <w:r>
        <w:rPr>
          <w:rFonts w:eastAsia="方正仿宋简体" w:hint="eastAsia"/>
          <w:sz w:val="32"/>
        </w:rPr>
        <w:t>万元以上</w:t>
      </w:r>
      <w:r>
        <w:rPr>
          <w:rFonts w:eastAsia="方正仿宋简体"/>
          <w:sz w:val="32"/>
        </w:rPr>
        <w:t>3</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2</w:t>
      </w:r>
      <w:r>
        <w:rPr>
          <w:rFonts w:eastAsia="方正仿宋简体" w:hint="eastAsia"/>
          <w:sz w:val="32"/>
        </w:rPr>
        <w:t>、造成严重后果的，吊销无线电台执照，按以下标准并处罚款：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lastRenderedPageBreak/>
        <w:t>（</w:t>
      </w:r>
      <w:r>
        <w:rPr>
          <w:rFonts w:eastAsia="方正仿宋简体"/>
          <w:sz w:val="32"/>
        </w:rPr>
        <w:t>1</w:t>
      </w:r>
      <w:r>
        <w:rPr>
          <w:rFonts w:eastAsia="方正仿宋简体" w:hint="eastAsia"/>
          <w:sz w:val="32"/>
        </w:rPr>
        <w:t>）影响合法无线电台识别工作，对人民群众生命财产安全、社会稳定或者重大活动的开展构成威胁的，并处</w:t>
      </w:r>
      <w:r>
        <w:rPr>
          <w:rFonts w:eastAsia="方正仿宋简体"/>
          <w:sz w:val="32"/>
        </w:rPr>
        <w:t>3</w:t>
      </w:r>
      <w:r>
        <w:rPr>
          <w:rFonts w:eastAsia="方正仿宋简体" w:hint="eastAsia"/>
          <w:sz w:val="32"/>
        </w:rPr>
        <w:t>万元以上</w:t>
      </w:r>
      <w:r>
        <w:rPr>
          <w:rFonts w:eastAsia="方正仿宋简体"/>
          <w:sz w:val="32"/>
        </w:rPr>
        <w:t>5</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2</w:t>
      </w:r>
      <w:r>
        <w:rPr>
          <w:rFonts w:eastAsia="方正仿宋简体" w:hint="eastAsia"/>
          <w:sz w:val="32"/>
        </w:rPr>
        <w:t>）影响合法无线电台识别工作，对人民群众生命财产安全、社会稳定造成损害或者影响重大活动正常开展的，并处</w:t>
      </w:r>
      <w:r>
        <w:rPr>
          <w:rFonts w:eastAsia="方正仿宋简体"/>
          <w:sz w:val="32"/>
        </w:rPr>
        <w:t>5</w:t>
      </w:r>
      <w:r>
        <w:rPr>
          <w:rFonts w:eastAsia="方正仿宋简体" w:hint="eastAsia"/>
          <w:sz w:val="32"/>
        </w:rPr>
        <w:t>万元以上</w:t>
      </w:r>
      <w:r>
        <w:rPr>
          <w:rFonts w:eastAsia="方正仿宋简体"/>
          <w:sz w:val="32"/>
        </w:rPr>
        <w:t>7</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3</w:t>
      </w:r>
      <w:r>
        <w:rPr>
          <w:rFonts w:eastAsia="方正仿宋简体" w:hint="eastAsia"/>
          <w:sz w:val="32"/>
        </w:rPr>
        <w:t>）影响合法无线电台识别工作，对人民群众生命财产安全、社会稳定造成重大损害或者导致重大活动无法正常开展的，并处</w:t>
      </w:r>
      <w:r>
        <w:rPr>
          <w:rFonts w:eastAsia="方正仿宋简体"/>
          <w:sz w:val="32"/>
        </w:rPr>
        <w:t>7</w:t>
      </w:r>
      <w:r>
        <w:rPr>
          <w:rFonts w:eastAsia="方正仿宋简体" w:hint="eastAsia"/>
          <w:sz w:val="32"/>
        </w:rPr>
        <w:t>万元以上</w:t>
      </w:r>
      <w:r>
        <w:rPr>
          <w:rFonts w:eastAsia="方正仿宋简体"/>
          <w:sz w:val="32"/>
        </w:rPr>
        <w:t>10</w:t>
      </w:r>
      <w:r>
        <w:rPr>
          <w:rFonts w:eastAsia="方正仿宋简体" w:hint="eastAsia"/>
          <w:sz w:val="32"/>
        </w:rPr>
        <w:t>万元以下的罚款。</w:t>
      </w:r>
    </w:p>
    <w:p w:rsidR="0082301B" w:rsidRDefault="0082301B" w:rsidP="0082301B">
      <w:pPr>
        <w:snapToGrid w:val="0"/>
        <w:spacing w:line="600" w:lineRule="exact"/>
        <w:ind w:firstLineChars="200" w:firstLine="640"/>
        <w:rPr>
          <w:rFonts w:ascii="方正黑体简体" w:eastAsia="方正黑体简体"/>
          <w:sz w:val="32"/>
        </w:rPr>
      </w:pPr>
      <w:r>
        <w:rPr>
          <w:rFonts w:ascii="方正黑体简体" w:eastAsia="方正黑体简体" w:hint="eastAsia"/>
          <w:sz w:val="32"/>
        </w:rPr>
        <w:t>四、《中华人民共和国无线电管理条例》第七十三条行政处罚裁量权基准</w:t>
      </w:r>
    </w:p>
    <w:p w:rsidR="0082301B" w:rsidRDefault="0082301B" w:rsidP="0082301B">
      <w:pPr>
        <w:snapToGrid w:val="0"/>
        <w:spacing w:line="600" w:lineRule="exact"/>
        <w:ind w:firstLineChars="200" w:firstLine="640"/>
        <w:rPr>
          <w:rFonts w:eastAsia="方正仿宋简体" w:hint="eastAsia"/>
          <w:sz w:val="32"/>
        </w:rPr>
      </w:pPr>
      <w:r>
        <w:rPr>
          <w:rFonts w:eastAsia="方正仿宋简体" w:hint="eastAsia"/>
          <w:sz w:val="32"/>
        </w:rPr>
        <w:t>依据：《中华人民共和国无线电管理条例》第七十三条：违反本条例规定，使用无线电发射设备、辐射无线电波的非无线电设备干扰无线电业务正常进行的，由无线电管理机构责令改正，拒不改正的，没收产生有害干扰的设备，并处</w:t>
      </w:r>
      <w:r>
        <w:rPr>
          <w:rFonts w:eastAsia="方正仿宋简体"/>
          <w:sz w:val="32"/>
        </w:rPr>
        <w:t>5</w:t>
      </w:r>
      <w:r>
        <w:rPr>
          <w:rFonts w:eastAsia="方正仿宋简体" w:hint="eastAsia"/>
          <w:sz w:val="32"/>
        </w:rPr>
        <w:t>万元以上</w:t>
      </w:r>
      <w:r>
        <w:rPr>
          <w:rFonts w:eastAsia="方正仿宋简体"/>
          <w:sz w:val="32"/>
        </w:rPr>
        <w:t>20</w:t>
      </w:r>
      <w:r>
        <w:rPr>
          <w:rFonts w:eastAsia="方正仿宋简体" w:hint="eastAsia"/>
          <w:sz w:val="32"/>
        </w:rPr>
        <w:t>万元以下的罚款，吊销无线电台执照；对船舶、航天器、航空器、铁路机车专用无线电导航、遇险救助和安全通信等涉及人身安全的无线电频率产生有害干扰的，并处</w:t>
      </w:r>
      <w:r>
        <w:rPr>
          <w:rFonts w:eastAsia="方正仿宋简体"/>
          <w:sz w:val="32"/>
        </w:rPr>
        <w:t>20</w:t>
      </w:r>
      <w:r>
        <w:rPr>
          <w:rFonts w:eastAsia="方正仿宋简体" w:hint="eastAsia"/>
          <w:sz w:val="32"/>
        </w:rPr>
        <w:t>万元以上</w:t>
      </w:r>
      <w:r>
        <w:rPr>
          <w:rFonts w:eastAsia="方正仿宋简体"/>
          <w:sz w:val="32"/>
        </w:rPr>
        <w:t>50</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除对船舶、航天器、航空器、铁路机车专用无线电导航、遇险救助和安全通信等涉及人身安全的无线电频率以外的其他无线电频率产生的有害干扰，依据影响程度，划分为一般影响、较重大影响和重大影响。</w:t>
      </w:r>
    </w:p>
    <w:p w:rsidR="0082301B" w:rsidRDefault="0082301B" w:rsidP="0082301B">
      <w:pPr>
        <w:snapToGrid w:val="0"/>
        <w:spacing w:line="600" w:lineRule="exact"/>
        <w:ind w:firstLineChars="200" w:firstLine="640"/>
        <w:rPr>
          <w:rFonts w:eastAsia="方正仿宋简体"/>
          <w:b/>
          <w:sz w:val="32"/>
        </w:rPr>
      </w:pPr>
      <w:r>
        <w:rPr>
          <w:rFonts w:eastAsia="方正仿宋简体" w:hint="eastAsia"/>
          <w:b/>
          <w:sz w:val="32"/>
        </w:rPr>
        <w:lastRenderedPageBreak/>
        <w:t>造成一般影响的情形：</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1</w:t>
      </w:r>
      <w:r>
        <w:rPr>
          <w:rFonts w:eastAsia="方正仿宋简体" w:hint="eastAsia"/>
          <w:sz w:val="32"/>
        </w:rPr>
        <w:t>、依据公众移动通信运营商、广播电视运营商或其他受干扰部门出具的相关报告，结合其他证据，认定为造成一般影响的；</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2</w:t>
      </w:r>
      <w:r>
        <w:rPr>
          <w:rFonts w:eastAsia="方正仿宋简体" w:hint="eastAsia"/>
          <w:sz w:val="32"/>
        </w:rPr>
        <w:t>、受影响范围在</w:t>
      </w:r>
      <w:r>
        <w:rPr>
          <w:rFonts w:eastAsia="方正仿宋简体"/>
          <w:sz w:val="32"/>
        </w:rPr>
        <w:t>3</w:t>
      </w:r>
      <w:r>
        <w:rPr>
          <w:rFonts w:eastAsia="方正仿宋简体" w:hint="eastAsia"/>
          <w:sz w:val="32"/>
        </w:rPr>
        <w:t>公里以下的；</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3</w:t>
      </w:r>
      <w:r>
        <w:rPr>
          <w:rFonts w:eastAsia="方正仿宋简体" w:hint="eastAsia"/>
          <w:sz w:val="32"/>
        </w:rPr>
        <w:t>、尚未对人民群众生命财产安全、社会稳定或重大活动开展构成威胁的。</w:t>
      </w:r>
    </w:p>
    <w:p w:rsidR="0082301B" w:rsidRDefault="0082301B" w:rsidP="0082301B">
      <w:pPr>
        <w:snapToGrid w:val="0"/>
        <w:spacing w:line="600" w:lineRule="exact"/>
        <w:ind w:firstLineChars="200" w:firstLine="640"/>
        <w:rPr>
          <w:rFonts w:eastAsia="方正仿宋简体"/>
          <w:b/>
          <w:sz w:val="32"/>
        </w:rPr>
      </w:pPr>
      <w:r>
        <w:rPr>
          <w:rFonts w:eastAsia="方正仿宋简体" w:hint="eastAsia"/>
          <w:b/>
          <w:sz w:val="32"/>
        </w:rPr>
        <w:t>造成较重大影响的情形：</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1</w:t>
      </w:r>
      <w:r>
        <w:rPr>
          <w:rFonts w:eastAsia="方正仿宋简体" w:hint="eastAsia"/>
          <w:sz w:val="32"/>
        </w:rPr>
        <w:t>、依据公众移动通信运营商、广播电视运营商或其他受干扰部门出具的相关报告，结合其他证据，认定为造成较重大影响的；</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2</w:t>
      </w:r>
      <w:r>
        <w:rPr>
          <w:rFonts w:eastAsia="方正仿宋简体" w:hint="eastAsia"/>
          <w:sz w:val="32"/>
        </w:rPr>
        <w:t>、受影响范围在</w:t>
      </w:r>
      <w:r>
        <w:rPr>
          <w:rFonts w:eastAsia="方正仿宋简体"/>
          <w:sz w:val="32"/>
        </w:rPr>
        <w:t>3</w:t>
      </w:r>
      <w:r>
        <w:rPr>
          <w:rFonts w:eastAsia="方正仿宋简体" w:hint="eastAsia"/>
          <w:sz w:val="32"/>
        </w:rPr>
        <w:t>公里以上</w:t>
      </w:r>
      <w:r>
        <w:rPr>
          <w:rFonts w:eastAsia="方正仿宋简体"/>
          <w:sz w:val="32"/>
        </w:rPr>
        <w:t>10</w:t>
      </w:r>
      <w:r>
        <w:rPr>
          <w:rFonts w:eastAsia="方正仿宋简体" w:hint="eastAsia"/>
          <w:sz w:val="32"/>
        </w:rPr>
        <w:t>公里以下的；</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3</w:t>
      </w:r>
      <w:r>
        <w:rPr>
          <w:rFonts w:eastAsia="方正仿宋简体" w:hint="eastAsia"/>
          <w:sz w:val="32"/>
        </w:rPr>
        <w:t>、对人民群众生命财产安全、社会稳定或者重大活动的开展构成威胁的。</w:t>
      </w:r>
    </w:p>
    <w:p w:rsidR="0082301B" w:rsidRDefault="0082301B" w:rsidP="0082301B">
      <w:pPr>
        <w:snapToGrid w:val="0"/>
        <w:spacing w:line="600" w:lineRule="exact"/>
        <w:ind w:firstLineChars="200" w:firstLine="640"/>
        <w:rPr>
          <w:rFonts w:eastAsia="方正仿宋简体"/>
          <w:b/>
          <w:sz w:val="32"/>
        </w:rPr>
      </w:pPr>
      <w:r>
        <w:rPr>
          <w:rFonts w:eastAsia="方正仿宋简体" w:hint="eastAsia"/>
          <w:b/>
          <w:sz w:val="32"/>
        </w:rPr>
        <w:t>造成重大影响的情形：</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1</w:t>
      </w:r>
      <w:r>
        <w:rPr>
          <w:rFonts w:eastAsia="方正仿宋简体" w:hint="eastAsia"/>
          <w:sz w:val="32"/>
        </w:rPr>
        <w:t>、依据公众移动通信运营商、广播电视运营商或其他受干扰部门出具的相关报告，结合其他证据，认定为造成重大影响的；</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2</w:t>
      </w:r>
      <w:r>
        <w:rPr>
          <w:rFonts w:eastAsia="方正仿宋简体" w:hint="eastAsia"/>
          <w:sz w:val="32"/>
        </w:rPr>
        <w:t>、受影响的范围在</w:t>
      </w:r>
      <w:r>
        <w:rPr>
          <w:rFonts w:eastAsia="方正仿宋简体"/>
          <w:sz w:val="32"/>
        </w:rPr>
        <w:t>10</w:t>
      </w:r>
      <w:r>
        <w:rPr>
          <w:rFonts w:eastAsia="方正仿宋简体" w:hint="eastAsia"/>
          <w:sz w:val="32"/>
        </w:rPr>
        <w:t>公里以上的；</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3</w:t>
      </w:r>
      <w:r>
        <w:rPr>
          <w:rFonts w:eastAsia="方正仿宋简体" w:hint="eastAsia"/>
          <w:sz w:val="32"/>
        </w:rPr>
        <w:t>、对人民群众生命财产安全、社会稳定造成损害或者影响重大活动正常开展的。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使用无线电发射设备、辐射无线电波的非无线电设备干扰无线电业务正常进行的：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lastRenderedPageBreak/>
        <w:t>（一）责令改正；</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（二）拒不改正的，没收产生有害干扰的设备，按以下标准进行处罚：</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1</w:t>
      </w:r>
      <w:r>
        <w:rPr>
          <w:rFonts w:eastAsia="方正仿宋简体" w:hint="eastAsia"/>
          <w:sz w:val="32"/>
        </w:rPr>
        <w:t>、因无线电发射设备故障等非人为原因引发有害干扰，造成一般影响的，并处</w:t>
      </w:r>
      <w:r>
        <w:rPr>
          <w:rFonts w:eastAsia="方正仿宋简体"/>
          <w:sz w:val="32"/>
        </w:rPr>
        <w:t>5</w:t>
      </w:r>
      <w:r>
        <w:rPr>
          <w:rFonts w:eastAsia="方正仿宋简体" w:hint="eastAsia"/>
          <w:sz w:val="32"/>
        </w:rPr>
        <w:t>万元以上</w:t>
      </w:r>
      <w:r>
        <w:rPr>
          <w:rFonts w:eastAsia="方正仿宋简体"/>
          <w:sz w:val="32"/>
        </w:rPr>
        <w:t>7</w:t>
      </w:r>
      <w:r>
        <w:rPr>
          <w:rFonts w:eastAsia="方正仿宋简体" w:hint="eastAsia"/>
          <w:sz w:val="32"/>
        </w:rPr>
        <w:t>万元以下的罚款，有无线电台执照的，同时吊销无线电台执照；</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2</w:t>
      </w:r>
      <w:r>
        <w:rPr>
          <w:rFonts w:eastAsia="方正仿宋简体" w:hint="eastAsia"/>
          <w:sz w:val="32"/>
        </w:rPr>
        <w:t>、故意释放无线电干扰，造成一般影响的，并处</w:t>
      </w:r>
      <w:r>
        <w:rPr>
          <w:rFonts w:eastAsia="方正仿宋简体"/>
          <w:sz w:val="32"/>
        </w:rPr>
        <w:t>7</w:t>
      </w:r>
      <w:r>
        <w:rPr>
          <w:rFonts w:eastAsia="方正仿宋简体" w:hint="eastAsia"/>
          <w:sz w:val="32"/>
        </w:rPr>
        <w:t>万元以上</w:t>
      </w:r>
      <w:r>
        <w:rPr>
          <w:rFonts w:eastAsia="方正仿宋简体"/>
          <w:sz w:val="32"/>
        </w:rPr>
        <w:t>10</w:t>
      </w:r>
      <w:r>
        <w:rPr>
          <w:rFonts w:eastAsia="方正仿宋简体" w:hint="eastAsia"/>
          <w:sz w:val="32"/>
        </w:rPr>
        <w:t>万元以下的罚款，有无线电台执照的，同时吊销无线电台执照；</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3</w:t>
      </w:r>
      <w:r>
        <w:rPr>
          <w:rFonts w:eastAsia="方正仿宋简体" w:hint="eastAsia"/>
          <w:sz w:val="32"/>
        </w:rPr>
        <w:t>、因无线电发射设备故障等非人为原因引发有害干扰，造成较重大影响的，并处</w:t>
      </w:r>
      <w:r>
        <w:rPr>
          <w:rFonts w:eastAsia="方正仿宋简体"/>
          <w:sz w:val="32"/>
        </w:rPr>
        <w:t>10</w:t>
      </w:r>
      <w:r>
        <w:rPr>
          <w:rFonts w:eastAsia="方正仿宋简体" w:hint="eastAsia"/>
          <w:sz w:val="32"/>
        </w:rPr>
        <w:t>万元以上</w:t>
      </w:r>
      <w:r>
        <w:rPr>
          <w:rFonts w:eastAsia="方正仿宋简体"/>
          <w:sz w:val="32"/>
        </w:rPr>
        <w:t>12</w:t>
      </w:r>
      <w:r>
        <w:rPr>
          <w:rFonts w:eastAsia="方正仿宋简体" w:hint="eastAsia"/>
          <w:sz w:val="32"/>
        </w:rPr>
        <w:t>万元以下的罚款，有无线电台执照的，同时吊销无线电台执照；</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4</w:t>
      </w:r>
      <w:r>
        <w:rPr>
          <w:rFonts w:eastAsia="方正仿宋简体" w:hint="eastAsia"/>
          <w:sz w:val="32"/>
        </w:rPr>
        <w:t>、故意释放无线电干扰，造成较重大影响的，并处</w:t>
      </w:r>
      <w:r>
        <w:rPr>
          <w:rFonts w:eastAsia="方正仿宋简体"/>
          <w:sz w:val="32"/>
        </w:rPr>
        <w:t>12</w:t>
      </w:r>
      <w:r>
        <w:rPr>
          <w:rFonts w:eastAsia="方正仿宋简体" w:hint="eastAsia"/>
          <w:sz w:val="32"/>
        </w:rPr>
        <w:t>万元以上</w:t>
      </w:r>
      <w:r>
        <w:rPr>
          <w:rFonts w:eastAsia="方正仿宋简体"/>
          <w:sz w:val="32"/>
        </w:rPr>
        <w:t>15</w:t>
      </w:r>
      <w:r>
        <w:rPr>
          <w:rFonts w:eastAsia="方正仿宋简体" w:hint="eastAsia"/>
          <w:sz w:val="32"/>
        </w:rPr>
        <w:t>万元以下的罚款，有无线电台执照的，同时吊销无线电台执照；</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5</w:t>
      </w:r>
      <w:r>
        <w:rPr>
          <w:rFonts w:eastAsia="方正仿宋简体" w:hint="eastAsia"/>
          <w:sz w:val="32"/>
        </w:rPr>
        <w:t>、因无线电发射设备故障等非人为原因引发有害干扰，造成重大影响的，并处</w:t>
      </w:r>
      <w:r>
        <w:rPr>
          <w:rFonts w:eastAsia="方正仿宋简体"/>
          <w:sz w:val="32"/>
        </w:rPr>
        <w:t>15</w:t>
      </w:r>
      <w:r>
        <w:rPr>
          <w:rFonts w:eastAsia="方正仿宋简体" w:hint="eastAsia"/>
          <w:sz w:val="32"/>
        </w:rPr>
        <w:t>万元以上</w:t>
      </w:r>
      <w:r>
        <w:rPr>
          <w:rFonts w:eastAsia="方正仿宋简体"/>
          <w:sz w:val="32"/>
        </w:rPr>
        <w:t>17</w:t>
      </w:r>
      <w:r>
        <w:rPr>
          <w:rFonts w:eastAsia="方正仿宋简体" w:hint="eastAsia"/>
          <w:sz w:val="32"/>
        </w:rPr>
        <w:t>万元以下的罚款，有无线电台执照的，同时吊销无线电台执照；</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6</w:t>
      </w:r>
      <w:r>
        <w:rPr>
          <w:rFonts w:eastAsia="方正仿宋简体" w:hint="eastAsia"/>
          <w:sz w:val="32"/>
        </w:rPr>
        <w:t>、故意释放无线电干扰，造成重大影响的，并处</w:t>
      </w:r>
      <w:r>
        <w:rPr>
          <w:rFonts w:eastAsia="方正仿宋简体"/>
          <w:sz w:val="32"/>
        </w:rPr>
        <w:t>17</w:t>
      </w:r>
      <w:r>
        <w:rPr>
          <w:rFonts w:eastAsia="方正仿宋简体" w:hint="eastAsia"/>
          <w:sz w:val="32"/>
        </w:rPr>
        <w:t>万元以上</w:t>
      </w:r>
      <w:r>
        <w:rPr>
          <w:rFonts w:eastAsia="方正仿宋简体"/>
          <w:sz w:val="32"/>
        </w:rPr>
        <w:t>20</w:t>
      </w:r>
      <w:r>
        <w:rPr>
          <w:rFonts w:eastAsia="方正仿宋简体" w:hint="eastAsia"/>
          <w:sz w:val="32"/>
        </w:rPr>
        <w:t>万元以下的罚款，有无线电台执照的，同时吊销无线电台执照。</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（说明：伪基站、黑广播、无线电干扰器等违法行为干扰无线电业务正常进行的，按照《中华人民共和国无线电管理条</w:t>
      </w:r>
      <w:r>
        <w:rPr>
          <w:rFonts w:eastAsia="方正仿宋简体" w:hint="eastAsia"/>
          <w:sz w:val="32"/>
        </w:rPr>
        <w:lastRenderedPageBreak/>
        <w:t>例》第七十条的规定处理。）</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（三）对船舶、航天器、航空器、铁路机车专用无线电导航、遇险救助和安全通信等涉及人身安全的无线电频率产生有害干扰的，按以下标准并处罚款：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1</w:t>
      </w:r>
      <w:r>
        <w:rPr>
          <w:rFonts w:eastAsia="方正仿宋简体" w:hint="eastAsia"/>
          <w:sz w:val="32"/>
        </w:rPr>
        <w:t>、对船舶、航天器、航空器、铁路机车专用无线电导航、遇险救助和安全通信等涉及人身安全的无线电频率产生有害干扰次数未超过</w:t>
      </w:r>
      <w:r>
        <w:rPr>
          <w:rFonts w:eastAsia="方正仿宋简体"/>
          <w:sz w:val="32"/>
        </w:rPr>
        <w:t>3</w:t>
      </w:r>
      <w:r>
        <w:rPr>
          <w:rFonts w:eastAsia="方正仿宋简体" w:hint="eastAsia"/>
          <w:sz w:val="32"/>
        </w:rPr>
        <w:t>次的，并处</w:t>
      </w:r>
      <w:r>
        <w:rPr>
          <w:rFonts w:eastAsia="方正仿宋简体"/>
          <w:sz w:val="32"/>
        </w:rPr>
        <w:t>20</w:t>
      </w:r>
      <w:r>
        <w:rPr>
          <w:rFonts w:eastAsia="方正仿宋简体" w:hint="eastAsia"/>
          <w:sz w:val="32"/>
        </w:rPr>
        <w:t>万元以上</w:t>
      </w:r>
      <w:r>
        <w:rPr>
          <w:rFonts w:eastAsia="方正仿宋简体"/>
          <w:sz w:val="32"/>
        </w:rPr>
        <w:t>30</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2</w:t>
      </w:r>
      <w:r>
        <w:rPr>
          <w:rFonts w:eastAsia="方正仿宋简体" w:hint="eastAsia"/>
          <w:sz w:val="32"/>
        </w:rPr>
        <w:t>、对船舶、航天器、航空器、铁路机车专用无线电导航、遇险救助和安全通信等涉及人身安全的无线电频率产生有害干扰次数</w:t>
      </w:r>
      <w:r>
        <w:rPr>
          <w:rFonts w:eastAsia="方正仿宋简体"/>
          <w:sz w:val="32"/>
        </w:rPr>
        <w:t>3</w:t>
      </w:r>
      <w:r>
        <w:rPr>
          <w:rFonts w:eastAsia="方正仿宋简体" w:hint="eastAsia"/>
          <w:sz w:val="32"/>
        </w:rPr>
        <w:t>次以上</w:t>
      </w:r>
      <w:r>
        <w:rPr>
          <w:rFonts w:eastAsia="方正仿宋简体"/>
          <w:sz w:val="32"/>
        </w:rPr>
        <w:t xml:space="preserve"> 8</w:t>
      </w:r>
      <w:r>
        <w:rPr>
          <w:rFonts w:eastAsia="方正仿宋简体" w:hint="eastAsia"/>
          <w:sz w:val="32"/>
        </w:rPr>
        <w:t>次以下的，并处</w:t>
      </w:r>
      <w:r>
        <w:rPr>
          <w:rFonts w:eastAsia="方正仿宋简体"/>
          <w:sz w:val="32"/>
        </w:rPr>
        <w:t>30</w:t>
      </w:r>
      <w:r>
        <w:rPr>
          <w:rFonts w:eastAsia="方正仿宋简体" w:hint="eastAsia"/>
          <w:sz w:val="32"/>
        </w:rPr>
        <w:t>万元以上</w:t>
      </w:r>
      <w:r>
        <w:rPr>
          <w:rFonts w:eastAsia="方正仿宋简体"/>
          <w:sz w:val="32"/>
        </w:rPr>
        <w:t>40</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3</w:t>
      </w:r>
      <w:r>
        <w:rPr>
          <w:rFonts w:eastAsia="方正仿宋简体" w:hint="eastAsia"/>
          <w:sz w:val="32"/>
        </w:rPr>
        <w:t>、对船舶、航天器、航空器、铁路机车专用无线电导航、遇险救助和安全通信等涉及人身安全的无线电频率产生有害干扰次数</w:t>
      </w:r>
      <w:r>
        <w:rPr>
          <w:rFonts w:eastAsia="方正仿宋简体"/>
          <w:sz w:val="32"/>
        </w:rPr>
        <w:t>8</w:t>
      </w:r>
      <w:r>
        <w:rPr>
          <w:rFonts w:eastAsia="方正仿宋简体" w:hint="eastAsia"/>
          <w:sz w:val="32"/>
        </w:rPr>
        <w:t>次以上的，并处</w:t>
      </w:r>
      <w:r>
        <w:rPr>
          <w:rFonts w:eastAsia="方正仿宋简体"/>
          <w:sz w:val="32"/>
        </w:rPr>
        <w:t>40</w:t>
      </w:r>
      <w:r>
        <w:rPr>
          <w:rFonts w:eastAsia="方正仿宋简体" w:hint="eastAsia"/>
          <w:sz w:val="32"/>
        </w:rPr>
        <w:t>万元以上</w:t>
      </w:r>
      <w:r>
        <w:rPr>
          <w:rFonts w:eastAsia="方正仿宋简体"/>
          <w:sz w:val="32"/>
        </w:rPr>
        <w:t>50</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说明：因涉及人身安全，所以本条对干扰涉及人身安全的无线电频率的违法行为加重处罚。但是本条处罚的行为是尚未对船舶、航天器、航空器、铁路机车的正常运行造成影响的情况，如果产生的干扰已经影响到船舶、航天器、航空器、铁路机车的正常运行，则作为犯罪处理。）</w:t>
      </w:r>
    </w:p>
    <w:p w:rsidR="0082301B" w:rsidRDefault="0082301B" w:rsidP="0082301B">
      <w:pPr>
        <w:snapToGrid w:val="0"/>
        <w:spacing w:line="600" w:lineRule="exact"/>
        <w:ind w:firstLineChars="200" w:firstLine="640"/>
        <w:rPr>
          <w:rFonts w:ascii="方正黑体简体" w:eastAsia="方正黑体简体"/>
          <w:sz w:val="32"/>
        </w:rPr>
      </w:pPr>
      <w:r>
        <w:rPr>
          <w:rFonts w:ascii="方正黑体简体" w:eastAsia="方正黑体简体" w:hint="eastAsia"/>
          <w:sz w:val="32"/>
        </w:rPr>
        <w:t>五、《中华人民共和国无线电管理条例》第七十五条行政处罚裁量权基准</w:t>
      </w:r>
    </w:p>
    <w:p w:rsidR="0082301B" w:rsidRDefault="0082301B" w:rsidP="0082301B">
      <w:pPr>
        <w:snapToGrid w:val="0"/>
        <w:spacing w:line="600" w:lineRule="exact"/>
        <w:ind w:firstLineChars="200" w:firstLine="640"/>
        <w:rPr>
          <w:rFonts w:eastAsia="方正仿宋简体" w:hint="eastAsia"/>
          <w:sz w:val="32"/>
        </w:rPr>
      </w:pPr>
      <w:r>
        <w:rPr>
          <w:rFonts w:eastAsia="方正仿宋简体" w:hint="eastAsia"/>
          <w:sz w:val="32"/>
        </w:rPr>
        <w:t>依据：《中华人民共和国无线电管理条例》第七十五条：违反本条例规定，有下列行为之一的，由无线电管理机构责令改</w:t>
      </w:r>
      <w:r>
        <w:rPr>
          <w:rFonts w:eastAsia="方正仿宋简体" w:hint="eastAsia"/>
          <w:sz w:val="32"/>
        </w:rPr>
        <w:lastRenderedPageBreak/>
        <w:t>正；拒不改正的，没收从事违法活动的设备，并处</w:t>
      </w:r>
      <w:r>
        <w:rPr>
          <w:rFonts w:eastAsia="方正仿宋简体"/>
          <w:sz w:val="32"/>
        </w:rPr>
        <w:t>3</w:t>
      </w:r>
      <w:r>
        <w:rPr>
          <w:rFonts w:eastAsia="方正仿宋简体" w:hint="eastAsia"/>
          <w:sz w:val="32"/>
        </w:rPr>
        <w:t>万元以上</w:t>
      </w:r>
      <w:r>
        <w:rPr>
          <w:rFonts w:eastAsia="方正仿宋简体"/>
          <w:sz w:val="32"/>
        </w:rPr>
        <w:t>10</w:t>
      </w:r>
      <w:r>
        <w:rPr>
          <w:rFonts w:eastAsia="方正仿宋简体" w:hint="eastAsia"/>
          <w:sz w:val="32"/>
        </w:rPr>
        <w:t>万元以下的罚款；造成严重后果的，并处</w:t>
      </w:r>
      <w:r>
        <w:rPr>
          <w:rFonts w:eastAsia="方正仿宋简体"/>
          <w:sz w:val="32"/>
        </w:rPr>
        <w:t>10</w:t>
      </w:r>
      <w:r>
        <w:rPr>
          <w:rFonts w:eastAsia="方正仿宋简体" w:hint="eastAsia"/>
          <w:sz w:val="32"/>
        </w:rPr>
        <w:t>万元以上</w:t>
      </w:r>
      <w:r>
        <w:rPr>
          <w:rFonts w:eastAsia="方正仿宋简体"/>
          <w:sz w:val="32"/>
        </w:rPr>
        <w:t>30</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（一）研制、生产、销售和维修大功率无线电发射设备</w:t>
      </w:r>
      <w:r>
        <w:rPr>
          <w:rStyle w:val="a4"/>
          <w:rFonts w:eastAsia="方正仿宋简体"/>
          <w:sz w:val="32"/>
        </w:rPr>
        <w:footnoteReference w:id="4"/>
      </w:r>
      <w:r>
        <w:rPr>
          <w:rFonts w:eastAsia="方正仿宋简体" w:hint="eastAsia"/>
          <w:sz w:val="32"/>
        </w:rPr>
        <w:t>，未采取有效措施抑制电波发射；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（二）境外组织或者个人在我国境内进行电波参数测试或者电波监测；</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（三）向境外组织或者个人提供涉及国家安全的境内电波参数资料。</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违法行为情形和处罚基准：</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（一）研制、生产、销售和维修大功率无线电发射设备，未采取有效措施抑制电波发射</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1</w:t>
      </w:r>
      <w:r>
        <w:rPr>
          <w:rFonts w:eastAsia="方正仿宋简体" w:hint="eastAsia"/>
          <w:sz w:val="32"/>
        </w:rPr>
        <w:t>、责令改正；</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2</w:t>
      </w:r>
      <w:r>
        <w:rPr>
          <w:rFonts w:eastAsia="方正仿宋简体" w:hint="eastAsia"/>
          <w:sz w:val="32"/>
        </w:rPr>
        <w:t>、拒不改正且未造成严重后果的，没收从事违法活动的设备，按以下标准并处罚款：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1</w:t>
      </w:r>
      <w:r>
        <w:rPr>
          <w:rFonts w:eastAsia="方正仿宋简体" w:hint="eastAsia"/>
          <w:sz w:val="32"/>
        </w:rPr>
        <w:t>）未影响合法无线电业务正常进行的，并处</w:t>
      </w:r>
      <w:r>
        <w:rPr>
          <w:rFonts w:eastAsia="方正仿宋简体"/>
          <w:sz w:val="32"/>
        </w:rPr>
        <w:t>3</w:t>
      </w:r>
      <w:r>
        <w:rPr>
          <w:rFonts w:eastAsia="方正仿宋简体" w:hint="eastAsia"/>
          <w:sz w:val="32"/>
        </w:rPr>
        <w:t>万元以上</w:t>
      </w:r>
      <w:r>
        <w:rPr>
          <w:rFonts w:eastAsia="方正仿宋简体"/>
          <w:sz w:val="32"/>
        </w:rPr>
        <w:t>5</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2</w:t>
      </w:r>
      <w:r>
        <w:rPr>
          <w:rFonts w:eastAsia="方正仿宋简体" w:hint="eastAsia"/>
          <w:sz w:val="32"/>
        </w:rPr>
        <w:t>）对合法无线电业务正常进行造成影响的，并处</w:t>
      </w:r>
      <w:r>
        <w:rPr>
          <w:rFonts w:eastAsia="方正仿宋简体"/>
          <w:sz w:val="32"/>
        </w:rPr>
        <w:t>5</w:t>
      </w:r>
      <w:r>
        <w:rPr>
          <w:rFonts w:eastAsia="方正仿宋简体" w:hint="eastAsia"/>
          <w:sz w:val="32"/>
        </w:rPr>
        <w:t>万元以上</w:t>
      </w:r>
      <w:r>
        <w:rPr>
          <w:rFonts w:eastAsia="方正仿宋简体"/>
          <w:sz w:val="32"/>
        </w:rPr>
        <w:t>10</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3</w:t>
      </w:r>
      <w:r>
        <w:rPr>
          <w:rFonts w:eastAsia="方正仿宋简体" w:hint="eastAsia"/>
          <w:sz w:val="32"/>
        </w:rPr>
        <w:t>、造成严重后果的，没收从事违法活动的设备，按以下标准并处罚款：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lastRenderedPageBreak/>
        <w:t>（</w:t>
      </w:r>
      <w:r>
        <w:rPr>
          <w:rFonts w:eastAsia="方正仿宋简体"/>
          <w:sz w:val="32"/>
        </w:rPr>
        <w:t>1</w:t>
      </w:r>
      <w:r>
        <w:rPr>
          <w:rFonts w:eastAsia="方正仿宋简体" w:hint="eastAsia"/>
          <w:sz w:val="32"/>
        </w:rPr>
        <w:t>）未采取有效措施抑制电波发射，对人民群众生命财产安全、社会稳定或者重大活动的开展构成威胁的，并处</w:t>
      </w:r>
      <w:r>
        <w:rPr>
          <w:rFonts w:eastAsia="方正仿宋简体"/>
          <w:sz w:val="32"/>
        </w:rPr>
        <w:t>10</w:t>
      </w:r>
      <w:r>
        <w:rPr>
          <w:rFonts w:eastAsia="方正仿宋简体" w:hint="eastAsia"/>
          <w:sz w:val="32"/>
        </w:rPr>
        <w:t>万元以上</w:t>
      </w:r>
      <w:r>
        <w:rPr>
          <w:rFonts w:eastAsia="方正仿宋简体"/>
          <w:sz w:val="32"/>
        </w:rPr>
        <w:t>20</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2</w:t>
      </w:r>
      <w:r>
        <w:rPr>
          <w:rFonts w:eastAsia="方正仿宋简体" w:hint="eastAsia"/>
          <w:sz w:val="32"/>
        </w:rPr>
        <w:t>）未采取有效措施抑制电波发射，对人民群众生命财产安全、社会稳定造成损害或者影响重大活动正常开展的，并处</w:t>
      </w:r>
      <w:r>
        <w:rPr>
          <w:rFonts w:eastAsia="方正仿宋简体"/>
          <w:sz w:val="32"/>
        </w:rPr>
        <w:t>20</w:t>
      </w:r>
      <w:r>
        <w:rPr>
          <w:rFonts w:eastAsia="方正仿宋简体" w:hint="eastAsia"/>
          <w:sz w:val="32"/>
        </w:rPr>
        <w:t>万元以上</w:t>
      </w:r>
      <w:r>
        <w:rPr>
          <w:rFonts w:eastAsia="方正仿宋简体"/>
          <w:sz w:val="32"/>
        </w:rPr>
        <w:t>25</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3</w:t>
      </w:r>
      <w:r>
        <w:rPr>
          <w:rFonts w:eastAsia="方正仿宋简体" w:hint="eastAsia"/>
          <w:sz w:val="32"/>
        </w:rPr>
        <w:t>）未采取有效措施抑制电波发射，对人民群众生命财产安全、社会稳定造成重大损害或者导致重大活动无法正常开展的，并处</w:t>
      </w:r>
      <w:r>
        <w:rPr>
          <w:rFonts w:eastAsia="方正仿宋简体"/>
          <w:sz w:val="32"/>
        </w:rPr>
        <w:t>25</w:t>
      </w:r>
      <w:r>
        <w:rPr>
          <w:rFonts w:eastAsia="方正仿宋简体" w:hint="eastAsia"/>
          <w:sz w:val="32"/>
        </w:rPr>
        <w:t>万元以上</w:t>
      </w:r>
      <w:r>
        <w:rPr>
          <w:rFonts w:eastAsia="方正仿宋简体"/>
          <w:sz w:val="32"/>
        </w:rPr>
        <w:t>30</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（说明：本条的规定与《条例》第七十二、七十三条中吊销电台执照的情形有所类似，但本条的违法行为更多地是未履行注意义务，因此未规定吊销执照，而从罚款数额上加大处罚力度。）</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（二）境外组织或者个人在我国境内进行电波参数测试或者电波监测</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1</w:t>
      </w:r>
      <w:r>
        <w:rPr>
          <w:rFonts w:eastAsia="方正仿宋简体" w:hint="eastAsia"/>
          <w:sz w:val="32"/>
        </w:rPr>
        <w:t>、责令改正；</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2</w:t>
      </w:r>
      <w:r>
        <w:rPr>
          <w:rFonts w:eastAsia="方正仿宋简体" w:hint="eastAsia"/>
          <w:sz w:val="32"/>
        </w:rPr>
        <w:t>、拒不改正且未造成严重后果的，没收从事违法活动的设备，按以下标准并处罚款：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1</w:t>
      </w:r>
      <w:r>
        <w:rPr>
          <w:rFonts w:eastAsia="方正仿宋简体" w:hint="eastAsia"/>
          <w:sz w:val="32"/>
        </w:rPr>
        <w:t>）参数测试个数或监测内容条目数量（累计）未超过</w:t>
      </w:r>
      <w:r>
        <w:rPr>
          <w:rFonts w:eastAsia="方正仿宋简体"/>
          <w:sz w:val="32"/>
        </w:rPr>
        <w:t>5</w:t>
      </w:r>
      <w:r>
        <w:rPr>
          <w:rFonts w:eastAsia="方正仿宋简体" w:hint="eastAsia"/>
          <w:sz w:val="32"/>
        </w:rPr>
        <w:t>条的，并处</w:t>
      </w:r>
      <w:r>
        <w:rPr>
          <w:rFonts w:eastAsia="方正仿宋简体"/>
          <w:sz w:val="32"/>
        </w:rPr>
        <w:t>3</w:t>
      </w:r>
      <w:r>
        <w:rPr>
          <w:rFonts w:eastAsia="方正仿宋简体" w:hint="eastAsia"/>
          <w:sz w:val="32"/>
        </w:rPr>
        <w:t>万元以上</w:t>
      </w:r>
      <w:r>
        <w:rPr>
          <w:rFonts w:eastAsia="方正仿宋简体"/>
          <w:sz w:val="32"/>
        </w:rPr>
        <w:t>6</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2</w:t>
      </w:r>
      <w:r>
        <w:rPr>
          <w:rFonts w:eastAsia="方正仿宋简体" w:hint="eastAsia"/>
          <w:sz w:val="32"/>
        </w:rPr>
        <w:t>）参数测试个数或监测内容条目数量（累计）</w:t>
      </w:r>
      <w:r>
        <w:rPr>
          <w:rFonts w:eastAsia="方正仿宋简体"/>
          <w:sz w:val="32"/>
        </w:rPr>
        <w:t>5</w:t>
      </w:r>
      <w:r>
        <w:rPr>
          <w:rFonts w:eastAsia="方正仿宋简体" w:hint="eastAsia"/>
          <w:sz w:val="32"/>
        </w:rPr>
        <w:t>条以上</w:t>
      </w:r>
      <w:r>
        <w:rPr>
          <w:rFonts w:eastAsia="方正仿宋简体"/>
          <w:sz w:val="32"/>
        </w:rPr>
        <w:t>10</w:t>
      </w:r>
      <w:r>
        <w:rPr>
          <w:rFonts w:eastAsia="方正仿宋简体" w:hint="eastAsia"/>
          <w:sz w:val="32"/>
        </w:rPr>
        <w:t>条以下的，并处</w:t>
      </w:r>
      <w:r>
        <w:rPr>
          <w:rFonts w:eastAsia="方正仿宋简体"/>
          <w:sz w:val="32"/>
        </w:rPr>
        <w:t>6</w:t>
      </w:r>
      <w:r>
        <w:rPr>
          <w:rFonts w:eastAsia="方正仿宋简体" w:hint="eastAsia"/>
          <w:sz w:val="32"/>
        </w:rPr>
        <w:t>万元以上</w:t>
      </w:r>
      <w:r>
        <w:rPr>
          <w:rFonts w:eastAsia="方正仿宋简体"/>
          <w:sz w:val="32"/>
        </w:rPr>
        <w:t>8</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3</w:t>
      </w:r>
      <w:r>
        <w:rPr>
          <w:rFonts w:eastAsia="方正仿宋简体" w:hint="eastAsia"/>
          <w:sz w:val="32"/>
        </w:rPr>
        <w:t>）参数测试个数或监测内容条目数量（累计）</w:t>
      </w:r>
      <w:r>
        <w:rPr>
          <w:rFonts w:eastAsia="方正仿宋简体"/>
          <w:sz w:val="32"/>
        </w:rPr>
        <w:t>10</w:t>
      </w:r>
      <w:r>
        <w:rPr>
          <w:rFonts w:eastAsia="方正仿宋简体" w:hint="eastAsia"/>
          <w:sz w:val="32"/>
        </w:rPr>
        <w:t>条以</w:t>
      </w:r>
      <w:r>
        <w:rPr>
          <w:rFonts w:eastAsia="方正仿宋简体" w:hint="eastAsia"/>
          <w:sz w:val="32"/>
        </w:rPr>
        <w:lastRenderedPageBreak/>
        <w:t>上的，并处</w:t>
      </w:r>
      <w:r>
        <w:rPr>
          <w:rFonts w:eastAsia="方正仿宋简体"/>
          <w:sz w:val="32"/>
        </w:rPr>
        <w:t>8</w:t>
      </w:r>
      <w:r>
        <w:rPr>
          <w:rFonts w:eastAsia="方正仿宋简体" w:hint="eastAsia"/>
          <w:sz w:val="32"/>
        </w:rPr>
        <w:t>万元以上</w:t>
      </w:r>
      <w:r>
        <w:rPr>
          <w:rFonts w:eastAsia="方正仿宋简体"/>
          <w:sz w:val="32"/>
        </w:rPr>
        <w:t>10</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3</w:t>
      </w:r>
      <w:r>
        <w:rPr>
          <w:rFonts w:eastAsia="方正仿宋简体" w:hint="eastAsia"/>
          <w:sz w:val="32"/>
        </w:rPr>
        <w:t>、造成严重后果的，没收从事违法活动的设备，按以下标准并处罚款：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1</w:t>
      </w:r>
      <w:r>
        <w:rPr>
          <w:rFonts w:eastAsia="方正仿宋简体" w:hint="eastAsia"/>
          <w:sz w:val="32"/>
        </w:rPr>
        <w:t>）将测试以及监测到的数据对外发布或携带出境，造成国家安全隐患的，并处</w:t>
      </w:r>
      <w:r>
        <w:rPr>
          <w:rFonts w:eastAsia="方正仿宋简体"/>
          <w:sz w:val="32"/>
        </w:rPr>
        <w:t>10</w:t>
      </w:r>
      <w:r>
        <w:rPr>
          <w:rFonts w:eastAsia="方正仿宋简体" w:hint="eastAsia"/>
          <w:sz w:val="32"/>
        </w:rPr>
        <w:t>万元以上</w:t>
      </w:r>
      <w:r>
        <w:rPr>
          <w:rFonts w:eastAsia="方正仿宋简体"/>
          <w:sz w:val="32"/>
        </w:rPr>
        <w:t>20</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2</w:t>
      </w:r>
      <w:r>
        <w:rPr>
          <w:rFonts w:eastAsia="方正仿宋简体" w:hint="eastAsia"/>
          <w:sz w:val="32"/>
        </w:rPr>
        <w:t>）利用测试以及监测到的数据，干扰、妨碍我国无线电边境协调、卫星</w:t>
      </w:r>
      <w:proofErr w:type="gramStart"/>
      <w:r>
        <w:rPr>
          <w:rFonts w:eastAsia="方正仿宋简体" w:hint="eastAsia"/>
          <w:sz w:val="32"/>
        </w:rPr>
        <w:t>轨位协调</w:t>
      </w:r>
      <w:proofErr w:type="gramEnd"/>
      <w:r>
        <w:rPr>
          <w:rFonts w:eastAsia="方正仿宋简体" w:hint="eastAsia"/>
          <w:sz w:val="32"/>
        </w:rPr>
        <w:t>等无线电管理工作开展，损害我国电磁频谱利益的，并处</w:t>
      </w:r>
      <w:r>
        <w:rPr>
          <w:rFonts w:eastAsia="方正仿宋简体"/>
          <w:sz w:val="32"/>
        </w:rPr>
        <w:t>20</w:t>
      </w:r>
      <w:r>
        <w:rPr>
          <w:rFonts w:eastAsia="方正仿宋简体" w:hint="eastAsia"/>
          <w:sz w:val="32"/>
        </w:rPr>
        <w:t>万元以上</w:t>
      </w:r>
      <w:r>
        <w:rPr>
          <w:rFonts w:eastAsia="方正仿宋简体"/>
          <w:sz w:val="32"/>
        </w:rPr>
        <w:t>30</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（说明：本条所指电波参数测试或者电波监测的内容不涉及国家秘密、情报。）</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（三）向境外组织或者个人提供涉及国家安全的境内电波参数资料</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1</w:t>
      </w:r>
      <w:r>
        <w:rPr>
          <w:rFonts w:eastAsia="方正仿宋简体" w:hint="eastAsia"/>
          <w:sz w:val="32"/>
        </w:rPr>
        <w:t>、责令改正；</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2</w:t>
      </w:r>
      <w:r>
        <w:rPr>
          <w:rFonts w:eastAsia="方正仿宋简体" w:hint="eastAsia"/>
          <w:sz w:val="32"/>
        </w:rPr>
        <w:t>、拒不改正且未造成严重后果的，没收从事违法活动的设备，按以下标准并处罚款：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1</w:t>
      </w:r>
      <w:r>
        <w:rPr>
          <w:rFonts w:eastAsia="方正仿宋简体" w:hint="eastAsia"/>
          <w:sz w:val="32"/>
        </w:rPr>
        <w:t>）电波参数资料中的</w:t>
      </w:r>
      <w:proofErr w:type="gramStart"/>
      <w:r>
        <w:rPr>
          <w:rFonts w:eastAsia="方正仿宋简体" w:hint="eastAsia"/>
          <w:sz w:val="32"/>
        </w:rPr>
        <w:t>信号数未超过</w:t>
      </w:r>
      <w:proofErr w:type="gramEnd"/>
      <w:r>
        <w:rPr>
          <w:rFonts w:eastAsia="方正仿宋简体"/>
          <w:sz w:val="32"/>
        </w:rPr>
        <w:t>5</w:t>
      </w:r>
      <w:r>
        <w:rPr>
          <w:rFonts w:eastAsia="方正仿宋简体" w:hint="eastAsia"/>
          <w:sz w:val="32"/>
        </w:rPr>
        <w:t>条的，并处</w:t>
      </w:r>
      <w:r>
        <w:rPr>
          <w:rFonts w:eastAsia="方正仿宋简体"/>
          <w:sz w:val="32"/>
        </w:rPr>
        <w:t>3</w:t>
      </w:r>
      <w:r>
        <w:rPr>
          <w:rFonts w:eastAsia="方正仿宋简体" w:hint="eastAsia"/>
          <w:sz w:val="32"/>
        </w:rPr>
        <w:t>万元以上</w:t>
      </w:r>
      <w:r>
        <w:rPr>
          <w:rFonts w:eastAsia="方正仿宋简体"/>
          <w:sz w:val="32"/>
        </w:rPr>
        <w:t>6</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2</w:t>
      </w:r>
      <w:r>
        <w:rPr>
          <w:rFonts w:eastAsia="方正仿宋简体" w:hint="eastAsia"/>
          <w:sz w:val="32"/>
        </w:rPr>
        <w:t>）电波参数资料中的信号数</w:t>
      </w:r>
      <w:r>
        <w:rPr>
          <w:rFonts w:eastAsia="方正仿宋简体"/>
          <w:sz w:val="32"/>
        </w:rPr>
        <w:t>5</w:t>
      </w:r>
      <w:r>
        <w:rPr>
          <w:rFonts w:eastAsia="方正仿宋简体" w:hint="eastAsia"/>
          <w:sz w:val="32"/>
        </w:rPr>
        <w:t>条以上</w:t>
      </w:r>
      <w:r>
        <w:rPr>
          <w:rFonts w:eastAsia="方正仿宋简体"/>
          <w:sz w:val="32"/>
        </w:rPr>
        <w:t>10</w:t>
      </w:r>
      <w:r>
        <w:rPr>
          <w:rFonts w:eastAsia="方正仿宋简体" w:hint="eastAsia"/>
          <w:sz w:val="32"/>
        </w:rPr>
        <w:t>条以下的，并处</w:t>
      </w:r>
      <w:r>
        <w:rPr>
          <w:rFonts w:eastAsia="方正仿宋简体"/>
          <w:sz w:val="32"/>
        </w:rPr>
        <w:t>6</w:t>
      </w:r>
      <w:r>
        <w:rPr>
          <w:rFonts w:eastAsia="方正仿宋简体" w:hint="eastAsia"/>
          <w:sz w:val="32"/>
        </w:rPr>
        <w:t>万元以上</w:t>
      </w:r>
      <w:r>
        <w:rPr>
          <w:rFonts w:eastAsia="方正仿宋简体"/>
          <w:sz w:val="32"/>
        </w:rPr>
        <w:t>8</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3</w:t>
      </w:r>
      <w:r>
        <w:rPr>
          <w:rFonts w:eastAsia="方正仿宋简体" w:hint="eastAsia"/>
          <w:sz w:val="32"/>
        </w:rPr>
        <w:t>）电波参数资料中的信号数</w:t>
      </w:r>
      <w:r>
        <w:rPr>
          <w:rFonts w:eastAsia="方正仿宋简体"/>
          <w:sz w:val="32"/>
        </w:rPr>
        <w:t>10</w:t>
      </w:r>
      <w:r>
        <w:rPr>
          <w:rFonts w:eastAsia="方正仿宋简体" w:hint="eastAsia"/>
          <w:sz w:val="32"/>
        </w:rPr>
        <w:t>条以上的，并处</w:t>
      </w:r>
      <w:r>
        <w:rPr>
          <w:rFonts w:eastAsia="方正仿宋简体"/>
          <w:sz w:val="32"/>
        </w:rPr>
        <w:t>8</w:t>
      </w:r>
      <w:r>
        <w:rPr>
          <w:rFonts w:eastAsia="方正仿宋简体" w:hint="eastAsia"/>
          <w:sz w:val="32"/>
        </w:rPr>
        <w:t>万元以上</w:t>
      </w:r>
      <w:r>
        <w:rPr>
          <w:rFonts w:eastAsia="方正仿宋简体"/>
          <w:sz w:val="32"/>
        </w:rPr>
        <w:t>10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3</w:t>
      </w:r>
      <w:r>
        <w:rPr>
          <w:rFonts w:eastAsia="方正仿宋简体" w:hint="eastAsia"/>
          <w:sz w:val="32"/>
        </w:rPr>
        <w:t>、造成严重后果的，没收从事违法活动的设备，按以下标准并处罚款：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lastRenderedPageBreak/>
        <w:t>（</w:t>
      </w:r>
      <w:r>
        <w:rPr>
          <w:rFonts w:eastAsia="方正仿宋简体"/>
          <w:sz w:val="32"/>
        </w:rPr>
        <w:t>1</w:t>
      </w:r>
      <w:r>
        <w:rPr>
          <w:rFonts w:eastAsia="方正仿宋简体" w:hint="eastAsia"/>
          <w:sz w:val="32"/>
        </w:rPr>
        <w:t>）提供的电波参数资料</w:t>
      </w:r>
      <w:proofErr w:type="gramStart"/>
      <w:r>
        <w:rPr>
          <w:rFonts w:eastAsia="方正仿宋简体" w:hint="eastAsia"/>
          <w:sz w:val="32"/>
        </w:rPr>
        <w:t>被发布</w:t>
      </w:r>
      <w:proofErr w:type="gramEnd"/>
      <w:r>
        <w:rPr>
          <w:rFonts w:eastAsia="方正仿宋简体" w:hint="eastAsia"/>
          <w:sz w:val="32"/>
        </w:rPr>
        <w:t>于公众媒体，造成国家安全隐患的，并处</w:t>
      </w:r>
      <w:r>
        <w:rPr>
          <w:rFonts w:eastAsia="方正仿宋简体"/>
          <w:sz w:val="32"/>
        </w:rPr>
        <w:t>10</w:t>
      </w:r>
      <w:r>
        <w:rPr>
          <w:rFonts w:eastAsia="方正仿宋简体" w:hint="eastAsia"/>
          <w:sz w:val="32"/>
        </w:rPr>
        <w:t>万元以上</w:t>
      </w:r>
      <w:r>
        <w:rPr>
          <w:rFonts w:eastAsia="方正仿宋简体"/>
          <w:sz w:val="32"/>
        </w:rPr>
        <w:t>20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2</w:t>
      </w:r>
      <w:r>
        <w:rPr>
          <w:rFonts w:eastAsia="方正仿宋简体" w:hint="eastAsia"/>
          <w:sz w:val="32"/>
        </w:rPr>
        <w:t>）提供的电波参数资料被利用于干扰、妨碍我国无线电边境协调、卫星</w:t>
      </w:r>
      <w:proofErr w:type="gramStart"/>
      <w:r>
        <w:rPr>
          <w:rFonts w:eastAsia="方正仿宋简体" w:hint="eastAsia"/>
          <w:sz w:val="32"/>
        </w:rPr>
        <w:t>轨位协调</w:t>
      </w:r>
      <w:proofErr w:type="gramEnd"/>
      <w:r>
        <w:rPr>
          <w:rFonts w:eastAsia="方正仿宋简体" w:hint="eastAsia"/>
          <w:sz w:val="32"/>
        </w:rPr>
        <w:t>等无线电管理工作开展，损害了我国电磁频谱利益的，并处</w:t>
      </w:r>
      <w:r>
        <w:rPr>
          <w:rFonts w:eastAsia="方正仿宋简体"/>
          <w:sz w:val="32"/>
        </w:rPr>
        <w:t>20</w:t>
      </w:r>
      <w:r>
        <w:rPr>
          <w:rFonts w:eastAsia="方正仿宋简体" w:hint="eastAsia"/>
          <w:sz w:val="32"/>
        </w:rPr>
        <w:t>万元以上</w:t>
      </w:r>
      <w:r>
        <w:rPr>
          <w:rFonts w:eastAsia="方正仿宋简体"/>
          <w:sz w:val="32"/>
        </w:rPr>
        <w:t>30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（说明：本条所指电波参数资料不涉及国家秘密、情报。）</w:t>
      </w:r>
    </w:p>
    <w:p w:rsidR="0082301B" w:rsidRDefault="0082301B" w:rsidP="0082301B">
      <w:pPr>
        <w:snapToGrid w:val="0"/>
        <w:spacing w:line="600" w:lineRule="exact"/>
        <w:ind w:firstLineChars="200" w:firstLine="640"/>
        <w:rPr>
          <w:rFonts w:ascii="方正黑体简体" w:eastAsia="方正黑体简体"/>
          <w:sz w:val="32"/>
        </w:rPr>
      </w:pPr>
      <w:r>
        <w:rPr>
          <w:rFonts w:ascii="方正黑体简体" w:eastAsia="方正黑体简体" w:hint="eastAsia"/>
          <w:sz w:val="32"/>
        </w:rPr>
        <w:t>六、《中华人民共和国无线电管理条例》第七十六条行政处罚裁量权基准</w:t>
      </w:r>
    </w:p>
    <w:p w:rsidR="0082301B" w:rsidRDefault="0082301B" w:rsidP="0082301B">
      <w:pPr>
        <w:snapToGrid w:val="0"/>
        <w:spacing w:line="600" w:lineRule="exact"/>
        <w:ind w:firstLineChars="200" w:firstLine="640"/>
        <w:rPr>
          <w:rFonts w:eastAsia="方正仿宋简体" w:hint="eastAsia"/>
          <w:sz w:val="32"/>
        </w:rPr>
      </w:pPr>
      <w:r>
        <w:rPr>
          <w:rFonts w:eastAsia="方正仿宋简体" w:hint="eastAsia"/>
          <w:sz w:val="32"/>
        </w:rPr>
        <w:t>依据：《中华人民共和国无线电管理条例》第七十六条：违反本条例规定，生产或者进口在国内销售、使用的无线电发射设备未取得型号核准的，由无线电管理机构责令改正，处</w:t>
      </w:r>
      <w:r>
        <w:rPr>
          <w:rFonts w:eastAsia="方正仿宋简体"/>
          <w:sz w:val="32"/>
        </w:rPr>
        <w:t>5</w:t>
      </w:r>
      <w:r>
        <w:rPr>
          <w:rFonts w:eastAsia="方正仿宋简体" w:hint="eastAsia"/>
          <w:sz w:val="32"/>
        </w:rPr>
        <w:t>万元以上</w:t>
      </w:r>
      <w:r>
        <w:rPr>
          <w:rFonts w:eastAsia="方正仿宋简体"/>
          <w:sz w:val="32"/>
        </w:rPr>
        <w:t>20</w:t>
      </w:r>
      <w:r>
        <w:rPr>
          <w:rFonts w:eastAsia="方正仿宋简体" w:hint="eastAsia"/>
          <w:sz w:val="32"/>
        </w:rPr>
        <w:t>万元以下的罚款；拒不改正的，没收未取得型号核准的无线电发射设备，并处</w:t>
      </w:r>
      <w:r>
        <w:rPr>
          <w:rFonts w:eastAsia="方正仿宋简体"/>
          <w:sz w:val="32"/>
        </w:rPr>
        <w:t>20</w:t>
      </w:r>
      <w:r>
        <w:rPr>
          <w:rFonts w:eastAsia="方正仿宋简体" w:hint="eastAsia"/>
          <w:sz w:val="32"/>
        </w:rPr>
        <w:t>万元以上</w:t>
      </w:r>
      <w:r>
        <w:rPr>
          <w:rFonts w:eastAsia="方正仿宋简体"/>
          <w:sz w:val="32"/>
        </w:rPr>
        <w:t>100</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b/>
          <w:sz w:val="32"/>
        </w:rPr>
      </w:pPr>
      <w:r>
        <w:rPr>
          <w:rFonts w:eastAsia="方正仿宋简体" w:hint="eastAsia"/>
          <w:b/>
          <w:sz w:val="32"/>
        </w:rPr>
        <w:t>生产或者进口在国内销售、使用的未取得型号核准的无线电发射设备为“黑广播”“伪基站”、无线电干扰器等：</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（一）责令改正，按以下标准处以罚款：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1</w:t>
      </w:r>
      <w:r>
        <w:rPr>
          <w:rFonts w:eastAsia="方正仿宋简体" w:hint="eastAsia"/>
          <w:sz w:val="32"/>
        </w:rPr>
        <w:t>、</w:t>
      </w:r>
      <w:r>
        <w:rPr>
          <w:rFonts w:eastAsia="方正仿宋简体"/>
          <w:sz w:val="32"/>
        </w:rPr>
        <w:t>1</w:t>
      </w:r>
      <w:r>
        <w:rPr>
          <w:rFonts w:eastAsia="方正仿宋简体" w:hint="eastAsia"/>
          <w:sz w:val="32"/>
        </w:rPr>
        <w:t>套，处</w:t>
      </w:r>
      <w:r>
        <w:rPr>
          <w:rFonts w:eastAsia="方正仿宋简体"/>
          <w:sz w:val="32"/>
        </w:rPr>
        <w:t>5</w:t>
      </w:r>
      <w:r>
        <w:rPr>
          <w:rFonts w:eastAsia="方正仿宋简体" w:hint="eastAsia"/>
          <w:sz w:val="32"/>
        </w:rPr>
        <w:t>万元以上</w:t>
      </w:r>
      <w:r>
        <w:rPr>
          <w:rFonts w:eastAsia="方正仿宋简体"/>
          <w:sz w:val="32"/>
        </w:rPr>
        <w:t>10</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2</w:t>
      </w:r>
      <w:r>
        <w:rPr>
          <w:rFonts w:eastAsia="方正仿宋简体" w:hint="eastAsia"/>
          <w:sz w:val="32"/>
        </w:rPr>
        <w:t>、</w:t>
      </w:r>
      <w:r>
        <w:rPr>
          <w:rFonts w:eastAsia="方正仿宋简体"/>
          <w:sz w:val="32"/>
        </w:rPr>
        <w:t>2</w:t>
      </w:r>
      <w:r>
        <w:rPr>
          <w:rFonts w:eastAsia="方正仿宋简体" w:hint="eastAsia"/>
          <w:sz w:val="32"/>
        </w:rPr>
        <w:t>套，处</w:t>
      </w:r>
      <w:r>
        <w:rPr>
          <w:rFonts w:eastAsia="方正仿宋简体"/>
          <w:sz w:val="32"/>
        </w:rPr>
        <w:t>10</w:t>
      </w:r>
      <w:r>
        <w:rPr>
          <w:rFonts w:eastAsia="方正仿宋简体" w:hint="eastAsia"/>
          <w:sz w:val="32"/>
        </w:rPr>
        <w:t>万元以上</w:t>
      </w:r>
      <w:r>
        <w:rPr>
          <w:rFonts w:eastAsia="方正仿宋简体"/>
          <w:sz w:val="32"/>
        </w:rPr>
        <w:t>15</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3</w:t>
      </w:r>
      <w:r>
        <w:rPr>
          <w:rFonts w:eastAsia="方正仿宋简体" w:hint="eastAsia"/>
          <w:sz w:val="32"/>
        </w:rPr>
        <w:t>、</w:t>
      </w:r>
      <w:r>
        <w:rPr>
          <w:rFonts w:eastAsia="方正仿宋简体"/>
          <w:sz w:val="32"/>
        </w:rPr>
        <w:t>3</w:t>
      </w:r>
      <w:r>
        <w:rPr>
          <w:rFonts w:eastAsia="方正仿宋简体" w:hint="eastAsia"/>
          <w:sz w:val="32"/>
        </w:rPr>
        <w:t>套，处</w:t>
      </w:r>
      <w:r>
        <w:rPr>
          <w:rFonts w:eastAsia="方正仿宋简体"/>
          <w:sz w:val="32"/>
        </w:rPr>
        <w:t>15</w:t>
      </w:r>
      <w:r>
        <w:rPr>
          <w:rFonts w:eastAsia="方正仿宋简体" w:hint="eastAsia"/>
          <w:sz w:val="32"/>
        </w:rPr>
        <w:t>万元以上</w:t>
      </w:r>
      <w:r>
        <w:rPr>
          <w:rFonts w:eastAsia="方正仿宋简体"/>
          <w:sz w:val="32"/>
        </w:rPr>
        <w:t>20</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（二）拒不改正的，没收未取得型号核准的无线电发射设备，按以下标准并处罚款：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1</w:t>
      </w:r>
      <w:r>
        <w:rPr>
          <w:rFonts w:eastAsia="方正仿宋简体" w:hint="eastAsia"/>
          <w:sz w:val="32"/>
        </w:rPr>
        <w:t>、</w:t>
      </w:r>
      <w:r>
        <w:rPr>
          <w:rFonts w:eastAsia="方正仿宋简体"/>
          <w:sz w:val="32"/>
        </w:rPr>
        <w:t>1</w:t>
      </w:r>
      <w:r>
        <w:rPr>
          <w:rFonts w:eastAsia="方正仿宋简体" w:hint="eastAsia"/>
          <w:sz w:val="32"/>
        </w:rPr>
        <w:t>套，并处</w:t>
      </w:r>
      <w:r>
        <w:rPr>
          <w:rFonts w:eastAsia="方正仿宋简体"/>
          <w:sz w:val="32"/>
        </w:rPr>
        <w:t>20</w:t>
      </w:r>
      <w:r>
        <w:rPr>
          <w:rFonts w:eastAsia="方正仿宋简体" w:hint="eastAsia"/>
          <w:sz w:val="32"/>
        </w:rPr>
        <w:t>万元以上</w:t>
      </w:r>
      <w:r>
        <w:rPr>
          <w:rFonts w:eastAsia="方正仿宋简体"/>
          <w:sz w:val="32"/>
        </w:rPr>
        <w:t>40</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2</w:t>
      </w:r>
      <w:r>
        <w:rPr>
          <w:rFonts w:eastAsia="方正仿宋简体" w:hint="eastAsia"/>
          <w:sz w:val="32"/>
        </w:rPr>
        <w:t>、</w:t>
      </w:r>
      <w:r>
        <w:rPr>
          <w:rFonts w:eastAsia="方正仿宋简体"/>
          <w:sz w:val="32"/>
        </w:rPr>
        <w:t>2</w:t>
      </w:r>
      <w:r>
        <w:rPr>
          <w:rFonts w:eastAsia="方正仿宋简体" w:hint="eastAsia"/>
          <w:sz w:val="32"/>
        </w:rPr>
        <w:t>套，并处</w:t>
      </w:r>
      <w:r>
        <w:rPr>
          <w:rFonts w:eastAsia="方正仿宋简体"/>
          <w:sz w:val="32"/>
        </w:rPr>
        <w:t>40</w:t>
      </w:r>
      <w:r>
        <w:rPr>
          <w:rFonts w:eastAsia="方正仿宋简体" w:hint="eastAsia"/>
          <w:sz w:val="32"/>
        </w:rPr>
        <w:t>万元以上</w:t>
      </w:r>
      <w:r>
        <w:rPr>
          <w:rFonts w:eastAsia="方正仿宋简体"/>
          <w:sz w:val="32"/>
        </w:rPr>
        <w:t>60</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lastRenderedPageBreak/>
        <w:t>3</w:t>
      </w:r>
      <w:r>
        <w:rPr>
          <w:rFonts w:eastAsia="方正仿宋简体" w:hint="eastAsia"/>
          <w:sz w:val="32"/>
        </w:rPr>
        <w:t>、</w:t>
      </w:r>
      <w:r>
        <w:rPr>
          <w:rFonts w:eastAsia="方正仿宋简体"/>
          <w:sz w:val="32"/>
        </w:rPr>
        <w:t>3</w:t>
      </w:r>
      <w:r>
        <w:rPr>
          <w:rFonts w:eastAsia="方正仿宋简体" w:hint="eastAsia"/>
          <w:sz w:val="32"/>
        </w:rPr>
        <w:t>套，并处</w:t>
      </w:r>
      <w:r>
        <w:rPr>
          <w:rFonts w:eastAsia="方正仿宋简体"/>
          <w:sz w:val="32"/>
        </w:rPr>
        <w:t>60</w:t>
      </w:r>
      <w:r>
        <w:rPr>
          <w:rFonts w:eastAsia="方正仿宋简体" w:hint="eastAsia"/>
          <w:sz w:val="32"/>
        </w:rPr>
        <w:t>万元以上</w:t>
      </w:r>
      <w:r>
        <w:rPr>
          <w:rFonts w:eastAsia="方正仿宋简体"/>
          <w:sz w:val="32"/>
        </w:rPr>
        <w:t>100</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b/>
          <w:sz w:val="32"/>
        </w:rPr>
      </w:pPr>
      <w:r>
        <w:rPr>
          <w:rFonts w:eastAsia="方正仿宋简体" w:hint="eastAsia"/>
          <w:b/>
          <w:sz w:val="32"/>
        </w:rPr>
        <w:t>除“黑广播”“伪基站”、无线电干扰器外，生产或者进口在国内销售、使用的其他无线电发射设备未取得型号核准：</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（一）责令改正，按以下标准处以罚款：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1</w:t>
      </w:r>
      <w:r>
        <w:rPr>
          <w:rFonts w:eastAsia="方正仿宋简体" w:hint="eastAsia"/>
          <w:sz w:val="32"/>
        </w:rPr>
        <w:t>、按照同类产品的市场价格或平均价格，设</w:t>
      </w:r>
      <w:proofErr w:type="gramStart"/>
      <w:r>
        <w:rPr>
          <w:rFonts w:eastAsia="方正仿宋简体" w:hint="eastAsia"/>
          <w:sz w:val="32"/>
        </w:rPr>
        <w:t>备货值</w:t>
      </w:r>
      <w:proofErr w:type="gramEnd"/>
      <w:r>
        <w:rPr>
          <w:rFonts w:eastAsia="方正仿宋简体" w:hint="eastAsia"/>
          <w:sz w:val="32"/>
        </w:rPr>
        <w:t>不满</w:t>
      </w:r>
      <w:r>
        <w:rPr>
          <w:rFonts w:eastAsia="方正仿宋简体"/>
          <w:sz w:val="32"/>
        </w:rPr>
        <w:t>200</w:t>
      </w:r>
      <w:r>
        <w:rPr>
          <w:rFonts w:eastAsia="方正仿宋简体" w:hint="eastAsia"/>
          <w:sz w:val="32"/>
        </w:rPr>
        <w:t>万元的，处</w:t>
      </w:r>
      <w:r>
        <w:rPr>
          <w:rFonts w:eastAsia="方正仿宋简体"/>
          <w:sz w:val="32"/>
        </w:rPr>
        <w:t>5</w:t>
      </w:r>
      <w:r>
        <w:rPr>
          <w:rFonts w:eastAsia="方正仿宋简体" w:hint="eastAsia"/>
          <w:sz w:val="32"/>
        </w:rPr>
        <w:t>万元以上</w:t>
      </w:r>
      <w:r>
        <w:rPr>
          <w:rFonts w:eastAsia="方正仿宋简体"/>
          <w:sz w:val="32"/>
        </w:rPr>
        <w:t>10</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2</w:t>
      </w:r>
      <w:r>
        <w:rPr>
          <w:rFonts w:eastAsia="方正仿宋简体" w:hint="eastAsia"/>
          <w:sz w:val="32"/>
        </w:rPr>
        <w:t>、按照同类产品的市场价格或平均价格，设</w:t>
      </w:r>
      <w:proofErr w:type="gramStart"/>
      <w:r>
        <w:rPr>
          <w:rFonts w:eastAsia="方正仿宋简体" w:hint="eastAsia"/>
          <w:sz w:val="32"/>
        </w:rPr>
        <w:t>备货值</w:t>
      </w:r>
      <w:proofErr w:type="gramEnd"/>
      <w:r>
        <w:rPr>
          <w:rFonts w:eastAsia="方正仿宋简体"/>
          <w:sz w:val="32"/>
        </w:rPr>
        <w:t>200</w:t>
      </w:r>
      <w:r>
        <w:rPr>
          <w:rFonts w:eastAsia="方正仿宋简体" w:hint="eastAsia"/>
          <w:sz w:val="32"/>
        </w:rPr>
        <w:t>万元以上</w:t>
      </w:r>
      <w:r>
        <w:rPr>
          <w:rFonts w:eastAsia="方正仿宋简体"/>
          <w:sz w:val="32"/>
        </w:rPr>
        <w:t>300</w:t>
      </w:r>
      <w:r>
        <w:rPr>
          <w:rFonts w:eastAsia="方正仿宋简体" w:hint="eastAsia"/>
          <w:sz w:val="32"/>
        </w:rPr>
        <w:t>万元以下的，处</w:t>
      </w:r>
      <w:r>
        <w:rPr>
          <w:rFonts w:eastAsia="方正仿宋简体"/>
          <w:sz w:val="32"/>
        </w:rPr>
        <w:t>10</w:t>
      </w:r>
      <w:r>
        <w:rPr>
          <w:rFonts w:eastAsia="方正仿宋简体" w:hint="eastAsia"/>
          <w:sz w:val="32"/>
        </w:rPr>
        <w:t>万元以上</w:t>
      </w:r>
      <w:r>
        <w:rPr>
          <w:rFonts w:eastAsia="方正仿宋简体"/>
          <w:sz w:val="32"/>
        </w:rPr>
        <w:t>15</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3</w:t>
      </w:r>
      <w:r>
        <w:rPr>
          <w:rFonts w:eastAsia="方正仿宋简体" w:hint="eastAsia"/>
          <w:sz w:val="32"/>
        </w:rPr>
        <w:t>、按照同类产品的市场价格或平均价格，设</w:t>
      </w:r>
      <w:proofErr w:type="gramStart"/>
      <w:r>
        <w:rPr>
          <w:rFonts w:eastAsia="方正仿宋简体" w:hint="eastAsia"/>
          <w:sz w:val="32"/>
        </w:rPr>
        <w:t>备货值</w:t>
      </w:r>
      <w:proofErr w:type="gramEnd"/>
      <w:r>
        <w:rPr>
          <w:rFonts w:eastAsia="方正仿宋简体" w:hint="eastAsia"/>
          <w:sz w:val="32"/>
        </w:rPr>
        <w:t>金额</w:t>
      </w:r>
      <w:r>
        <w:rPr>
          <w:rFonts w:eastAsia="方正仿宋简体"/>
          <w:sz w:val="32"/>
        </w:rPr>
        <w:t>300</w:t>
      </w:r>
      <w:r>
        <w:rPr>
          <w:rFonts w:eastAsia="方正仿宋简体" w:hint="eastAsia"/>
          <w:sz w:val="32"/>
        </w:rPr>
        <w:t>万元以上的，处</w:t>
      </w:r>
      <w:r>
        <w:rPr>
          <w:rFonts w:eastAsia="方正仿宋简体"/>
          <w:sz w:val="32"/>
        </w:rPr>
        <w:t>15</w:t>
      </w:r>
      <w:r>
        <w:rPr>
          <w:rFonts w:eastAsia="方正仿宋简体" w:hint="eastAsia"/>
          <w:sz w:val="32"/>
        </w:rPr>
        <w:t>万元以上</w:t>
      </w:r>
      <w:r>
        <w:rPr>
          <w:rFonts w:eastAsia="方正仿宋简体"/>
          <w:sz w:val="32"/>
        </w:rPr>
        <w:t>20</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（二）拒不改正的，没收未取得型号核准的无线电发射设备，按以下标准并处罚款：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1</w:t>
      </w:r>
      <w:r>
        <w:rPr>
          <w:rFonts w:eastAsia="方正仿宋简体" w:hint="eastAsia"/>
          <w:sz w:val="32"/>
        </w:rPr>
        <w:t>、按照同类产品的市场价格或平均价格，设</w:t>
      </w:r>
      <w:proofErr w:type="gramStart"/>
      <w:r>
        <w:rPr>
          <w:rFonts w:eastAsia="方正仿宋简体" w:hint="eastAsia"/>
          <w:sz w:val="32"/>
        </w:rPr>
        <w:t>备货值</w:t>
      </w:r>
      <w:proofErr w:type="gramEnd"/>
      <w:r>
        <w:rPr>
          <w:rFonts w:eastAsia="方正仿宋简体" w:hint="eastAsia"/>
          <w:sz w:val="32"/>
        </w:rPr>
        <w:t>不满</w:t>
      </w:r>
      <w:r>
        <w:rPr>
          <w:rFonts w:eastAsia="方正仿宋简体"/>
          <w:sz w:val="32"/>
        </w:rPr>
        <w:t>200</w:t>
      </w:r>
      <w:r>
        <w:rPr>
          <w:rFonts w:eastAsia="方正仿宋简体" w:hint="eastAsia"/>
          <w:sz w:val="32"/>
        </w:rPr>
        <w:t>万元的，并处</w:t>
      </w:r>
      <w:r>
        <w:rPr>
          <w:rFonts w:eastAsia="方正仿宋简体"/>
          <w:sz w:val="32"/>
        </w:rPr>
        <w:t>20</w:t>
      </w:r>
      <w:r>
        <w:rPr>
          <w:rFonts w:eastAsia="方正仿宋简体" w:hint="eastAsia"/>
          <w:sz w:val="32"/>
        </w:rPr>
        <w:t>万元以上</w:t>
      </w:r>
      <w:r>
        <w:rPr>
          <w:rFonts w:eastAsia="方正仿宋简体"/>
          <w:sz w:val="32"/>
        </w:rPr>
        <w:t>40</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2</w:t>
      </w:r>
      <w:r>
        <w:rPr>
          <w:rFonts w:eastAsia="方正仿宋简体" w:hint="eastAsia"/>
          <w:sz w:val="32"/>
        </w:rPr>
        <w:t>、按照同类产品的市场价格或平均价格，设</w:t>
      </w:r>
      <w:proofErr w:type="gramStart"/>
      <w:r>
        <w:rPr>
          <w:rFonts w:eastAsia="方正仿宋简体" w:hint="eastAsia"/>
          <w:sz w:val="32"/>
        </w:rPr>
        <w:t>备货值</w:t>
      </w:r>
      <w:proofErr w:type="gramEnd"/>
      <w:r>
        <w:rPr>
          <w:rFonts w:eastAsia="方正仿宋简体"/>
          <w:sz w:val="32"/>
        </w:rPr>
        <w:t>200</w:t>
      </w:r>
      <w:r>
        <w:rPr>
          <w:rFonts w:eastAsia="方正仿宋简体" w:hint="eastAsia"/>
          <w:sz w:val="32"/>
        </w:rPr>
        <w:t>万元以上</w:t>
      </w:r>
      <w:r>
        <w:rPr>
          <w:rFonts w:eastAsia="方正仿宋简体"/>
          <w:sz w:val="32"/>
        </w:rPr>
        <w:t>300</w:t>
      </w:r>
      <w:r>
        <w:rPr>
          <w:rFonts w:eastAsia="方正仿宋简体" w:hint="eastAsia"/>
          <w:sz w:val="32"/>
        </w:rPr>
        <w:t>万元以下的，并处</w:t>
      </w:r>
      <w:r>
        <w:rPr>
          <w:rFonts w:eastAsia="方正仿宋简体"/>
          <w:sz w:val="32"/>
        </w:rPr>
        <w:t>40</w:t>
      </w:r>
      <w:r>
        <w:rPr>
          <w:rFonts w:eastAsia="方正仿宋简体" w:hint="eastAsia"/>
          <w:sz w:val="32"/>
        </w:rPr>
        <w:t>万元以上</w:t>
      </w:r>
      <w:r>
        <w:rPr>
          <w:rFonts w:eastAsia="方正仿宋简体"/>
          <w:sz w:val="32"/>
        </w:rPr>
        <w:t>60</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3</w:t>
      </w:r>
      <w:r>
        <w:rPr>
          <w:rFonts w:eastAsia="方正仿宋简体" w:hint="eastAsia"/>
          <w:sz w:val="32"/>
        </w:rPr>
        <w:t>、按照同类产品的市场价格或平均价格，设</w:t>
      </w:r>
      <w:proofErr w:type="gramStart"/>
      <w:r>
        <w:rPr>
          <w:rFonts w:eastAsia="方正仿宋简体" w:hint="eastAsia"/>
          <w:sz w:val="32"/>
        </w:rPr>
        <w:t>备货值</w:t>
      </w:r>
      <w:proofErr w:type="gramEnd"/>
      <w:r>
        <w:rPr>
          <w:rFonts w:eastAsia="方正仿宋简体"/>
          <w:sz w:val="32"/>
        </w:rPr>
        <w:t>300</w:t>
      </w:r>
      <w:r>
        <w:rPr>
          <w:rFonts w:eastAsia="方正仿宋简体" w:hint="eastAsia"/>
          <w:sz w:val="32"/>
        </w:rPr>
        <w:t>万元以上的，并处</w:t>
      </w:r>
      <w:r>
        <w:rPr>
          <w:rFonts w:eastAsia="方正仿宋简体"/>
          <w:sz w:val="32"/>
        </w:rPr>
        <w:t>60</w:t>
      </w:r>
      <w:r>
        <w:rPr>
          <w:rFonts w:eastAsia="方正仿宋简体" w:hint="eastAsia"/>
          <w:sz w:val="32"/>
        </w:rPr>
        <w:t>万元以上</w:t>
      </w:r>
      <w:r>
        <w:rPr>
          <w:rFonts w:eastAsia="方正仿宋简体"/>
          <w:sz w:val="32"/>
        </w:rPr>
        <w:t>100</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（说明：依据《最高人民法院最高人民检察院关于办理扰乱无线电通讯管理秩序等刑事案件适用法律若干问题的的解释》（法释〔</w:t>
      </w:r>
      <w:r>
        <w:rPr>
          <w:rFonts w:eastAsia="方正仿宋简体"/>
          <w:sz w:val="32"/>
        </w:rPr>
        <w:t>2017</w:t>
      </w:r>
      <w:r>
        <w:rPr>
          <w:rFonts w:eastAsia="方正仿宋简体" w:hint="eastAsia"/>
          <w:sz w:val="32"/>
        </w:rPr>
        <w:t>〕</w:t>
      </w:r>
      <w:r>
        <w:rPr>
          <w:rFonts w:eastAsia="方正仿宋简体"/>
          <w:sz w:val="32"/>
        </w:rPr>
        <w:t>11</w:t>
      </w:r>
      <w:r>
        <w:rPr>
          <w:rFonts w:eastAsia="方正仿宋简体" w:hint="eastAsia"/>
          <w:sz w:val="32"/>
        </w:rPr>
        <w:t>号）：</w:t>
      </w:r>
      <w:r>
        <w:rPr>
          <w:rFonts w:eastAsia="方正仿宋简体"/>
          <w:sz w:val="32"/>
        </w:rPr>
        <w:t>1</w:t>
      </w:r>
      <w:r>
        <w:rPr>
          <w:rFonts w:eastAsia="方正仿宋简体" w:hint="eastAsia"/>
          <w:sz w:val="32"/>
        </w:rPr>
        <w:t>、在非法生产、销售无线电设备窝点查扣的零件，以组装完成的套数以及能够组装的套数认定；无</w:t>
      </w:r>
      <w:r>
        <w:rPr>
          <w:rFonts w:eastAsia="方正仿宋简体" w:hint="eastAsia"/>
          <w:sz w:val="32"/>
        </w:rPr>
        <w:lastRenderedPageBreak/>
        <w:t>法组装为成套设备的，每三套广播信号调制器（激励器）认定为一套“黑广播”设备，每三块主板认定为一套“伪基站”设备。</w:t>
      </w:r>
      <w:r>
        <w:rPr>
          <w:rFonts w:eastAsia="方正仿宋简体"/>
          <w:sz w:val="32"/>
        </w:rPr>
        <w:t>2</w:t>
      </w:r>
      <w:r>
        <w:rPr>
          <w:rFonts w:eastAsia="方正仿宋简体" w:hint="eastAsia"/>
          <w:sz w:val="32"/>
        </w:rPr>
        <w:t>、非法生产、销售“黑广播”“伪基站”、无线电干扰器等无线电设备，三套以上或非法经营数额五万元以上的，就认定为非法经营罪。因此，本条对“伪基站”“黑广播”、无线电干扰</w:t>
      </w:r>
      <w:proofErr w:type="gramStart"/>
      <w:r>
        <w:rPr>
          <w:rFonts w:eastAsia="方正仿宋简体" w:hint="eastAsia"/>
          <w:sz w:val="32"/>
        </w:rPr>
        <w:t>器打击</w:t>
      </w:r>
      <w:proofErr w:type="gramEnd"/>
      <w:r>
        <w:rPr>
          <w:rFonts w:eastAsia="方正仿宋简体" w:hint="eastAsia"/>
          <w:sz w:val="32"/>
        </w:rPr>
        <w:t>的范围为是三套及以下和非法经营数额五万元以下的违法行为。非法生产、销售“伪基站”“黑广播”、无线电干扰器三套以上或非法经营数额五万元以上的，只要符合其中任</w:t>
      </w:r>
      <w:proofErr w:type="gramStart"/>
      <w:r>
        <w:rPr>
          <w:rFonts w:eastAsia="方正仿宋简体" w:hint="eastAsia"/>
          <w:sz w:val="32"/>
        </w:rPr>
        <w:t>一</w:t>
      </w:r>
      <w:proofErr w:type="gramEnd"/>
      <w:r>
        <w:rPr>
          <w:rFonts w:eastAsia="方正仿宋简体" w:hint="eastAsia"/>
          <w:sz w:val="32"/>
        </w:rPr>
        <w:t>条件，就应当移交公安机关。）</w:t>
      </w:r>
    </w:p>
    <w:p w:rsidR="0082301B" w:rsidRDefault="0082301B" w:rsidP="0082301B">
      <w:pPr>
        <w:snapToGrid w:val="0"/>
        <w:spacing w:line="600" w:lineRule="exact"/>
        <w:ind w:firstLineChars="200" w:firstLine="640"/>
        <w:rPr>
          <w:rFonts w:ascii="方正黑体简体" w:eastAsia="方正黑体简体"/>
          <w:sz w:val="32"/>
        </w:rPr>
      </w:pPr>
      <w:r>
        <w:rPr>
          <w:rFonts w:ascii="方正黑体简体" w:eastAsia="方正黑体简体" w:hint="eastAsia"/>
          <w:sz w:val="32"/>
        </w:rPr>
        <w:t>七、《中华人民共和国无线电管理条例》第七十七条行政处罚裁量权基准</w:t>
      </w:r>
    </w:p>
    <w:p w:rsidR="0082301B" w:rsidRDefault="0082301B" w:rsidP="0082301B">
      <w:pPr>
        <w:snapToGrid w:val="0"/>
        <w:spacing w:line="600" w:lineRule="exact"/>
        <w:ind w:firstLineChars="200" w:firstLine="640"/>
        <w:rPr>
          <w:rFonts w:eastAsia="方正仿宋简体" w:hint="eastAsia"/>
          <w:sz w:val="32"/>
        </w:rPr>
      </w:pPr>
      <w:r>
        <w:rPr>
          <w:rFonts w:eastAsia="方正仿宋简体" w:hint="eastAsia"/>
          <w:sz w:val="32"/>
        </w:rPr>
        <w:t>依据：《中华人民共和国无线电管理条例》第七十七条：销售依照本条例第四十四条的规定应当取得型号核准的无线电发射设备未向无线电管理机构办理销售备案的，由无线电管理机构责令改正；拒不改正的，处</w:t>
      </w:r>
      <w:r>
        <w:rPr>
          <w:rFonts w:eastAsia="方正仿宋简体"/>
          <w:sz w:val="32"/>
        </w:rPr>
        <w:t>1</w:t>
      </w:r>
      <w:r>
        <w:rPr>
          <w:rFonts w:eastAsia="方正仿宋简体" w:hint="eastAsia"/>
          <w:sz w:val="32"/>
        </w:rPr>
        <w:t>万元以上</w:t>
      </w:r>
      <w:r>
        <w:rPr>
          <w:rFonts w:eastAsia="方正仿宋简体"/>
          <w:sz w:val="32"/>
        </w:rPr>
        <w:t>3</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销售依照本条例第四十四条的规定应当取得型号核准的无线电发射设备未向无线电管理机构办理销售备案的：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（一）责令改正；</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（二）拒不改正的，按以下标准处以罚款：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1</w:t>
      </w:r>
      <w:r>
        <w:rPr>
          <w:rFonts w:eastAsia="方正仿宋简体" w:hint="eastAsia"/>
          <w:sz w:val="32"/>
        </w:rPr>
        <w:t>、逾期未办理销售备案不足</w:t>
      </w:r>
      <w:r>
        <w:rPr>
          <w:rFonts w:eastAsia="方正仿宋简体"/>
          <w:sz w:val="32"/>
        </w:rPr>
        <w:t>1</w:t>
      </w:r>
      <w:r>
        <w:rPr>
          <w:rFonts w:eastAsia="方正仿宋简体" w:hint="eastAsia"/>
          <w:sz w:val="32"/>
        </w:rPr>
        <w:t>个月的，处</w:t>
      </w:r>
      <w:r>
        <w:rPr>
          <w:rFonts w:eastAsia="方正仿宋简体"/>
          <w:sz w:val="32"/>
        </w:rPr>
        <w:t>1</w:t>
      </w:r>
      <w:r>
        <w:rPr>
          <w:rFonts w:eastAsia="方正仿宋简体" w:hint="eastAsia"/>
          <w:sz w:val="32"/>
        </w:rPr>
        <w:t>万元以上</w:t>
      </w:r>
      <w:r>
        <w:rPr>
          <w:rFonts w:eastAsia="方正仿宋简体"/>
          <w:sz w:val="32"/>
        </w:rPr>
        <w:t>1.5</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2</w:t>
      </w:r>
      <w:r>
        <w:rPr>
          <w:rFonts w:eastAsia="方正仿宋简体" w:hint="eastAsia"/>
          <w:sz w:val="32"/>
        </w:rPr>
        <w:t>、逾期未办理销售备案</w:t>
      </w:r>
      <w:r>
        <w:rPr>
          <w:rFonts w:eastAsia="方正仿宋简体"/>
          <w:sz w:val="32"/>
        </w:rPr>
        <w:t>1</w:t>
      </w:r>
      <w:r>
        <w:rPr>
          <w:rFonts w:eastAsia="方正仿宋简体" w:hint="eastAsia"/>
          <w:sz w:val="32"/>
        </w:rPr>
        <w:t>个月以上不足</w:t>
      </w:r>
      <w:r>
        <w:rPr>
          <w:rFonts w:eastAsia="方正仿宋简体"/>
          <w:sz w:val="32"/>
        </w:rPr>
        <w:t>3</w:t>
      </w:r>
      <w:r>
        <w:rPr>
          <w:rFonts w:eastAsia="方正仿宋简体" w:hint="eastAsia"/>
          <w:sz w:val="32"/>
        </w:rPr>
        <w:t>个月的，处</w:t>
      </w:r>
      <w:r>
        <w:rPr>
          <w:rFonts w:eastAsia="方正仿宋简体"/>
          <w:sz w:val="32"/>
        </w:rPr>
        <w:t>1.5</w:t>
      </w:r>
      <w:r>
        <w:rPr>
          <w:rFonts w:eastAsia="方正仿宋简体" w:hint="eastAsia"/>
          <w:sz w:val="32"/>
        </w:rPr>
        <w:t>万元以上</w:t>
      </w:r>
      <w:r>
        <w:rPr>
          <w:rFonts w:eastAsia="方正仿宋简体"/>
          <w:sz w:val="32"/>
        </w:rPr>
        <w:t>2.5</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3</w:t>
      </w:r>
      <w:r>
        <w:rPr>
          <w:rFonts w:eastAsia="方正仿宋简体" w:hint="eastAsia"/>
          <w:sz w:val="32"/>
        </w:rPr>
        <w:t>、逾期未办理销售备案</w:t>
      </w:r>
      <w:r>
        <w:rPr>
          <w:rFonts w:eastAsia="方正仿宋简体"/>
          <w:sz w:val="32"/>
        </w:rPr>
        <w:t>3</w:t>
      </w:r>
      <w:r>
        <w:rPr>
          <w:rFonts w:eastAsia="方正仿宋简体" w:hint="eastAsia"/>
          <w:sz w:val="32"/>
        </w:rPr>
        <w:t>个月以上的，处</w:t>
      </w:r>
      <w:r>
        <w:rPr>
          <w:rFonts w:eastAsia="方正仿宋简体"/>
          <w:sz w:val="32"/>
        </w:rPr>
        <w:t>2.5</w:t>
      </w:r>
      <w:r>
        <w:rPr>
          <w:rFonts w:eastAsia="方正仿宋简体" w:hint="eastAsia"/>
          <w:sz w:val="32"/>
        </w:rPr>
        <w:t>万元以上</w:t>
      </w:r>
      <w:r>
        <w:rPr>
          <w:rFonts w:eastAsia="方正仿宋简体"/>
          <w:sz w:val="32"/>
        </w:rPr>
        <w:t>3</w:t>
      </w:r>
      <w:r>
        <w:rPr>
          <w:rFonts w:eastAsia="方正仿宋简体" w:hint="eastAsia"/>
          <w:sz w:val="32"/>
        </w:rPr>
        <w:lastRenderedPageBreak/>
        <w:t>万元以下的罚款。</w:t>
      </w:r>
    </w:p>
    <w:p w:rsidR="0082301B" w:rsidRDefault="0082301B" w:rsidP="0082301B">
      <w:pPr>
        <w:snapToGrid w:val="0"/>
        <w:spacing w:line="600" w:lineRule="exact"/>
        <w:ind w:firstLineChars="200" w:firstLine="640"/>
        <w:rPr>
          <w:rFonts w:ascii="方正黑体简体" w:eastAsia="方正黑体简体"/>
          <w:sz w:val="32"/>
        </w:rPr>
      </w:pPr>
      <w:r>
        <w:rPr>
          <w:rFonts w:ascii="方正黑体简体" w:eastAsia="方正黑体简体" w:hint="eastAsia"/>
          <w:sz w:val="32"/>
        </w:rPr>
        <w:t>八、《中华人民共和国无线电管理条例》第七十八条行政处罚裁量权基准</w:t>
      </w:r>
    </w:p>
    <w:p w:rsidR="0082301B" w:rsidRDefault="0082301B" w:rsidP="0082301B">
      <w:pPr>
        <w:snapToGrid w:val="0"/>
        <w:spacing w:line="600" w:lineRule="exact"/>
        <w:ind w:firstLineChars="200" w:firstLine="640"/>
        <w:rPr>
          <w:rFonts w:eastAsia="方正仿宋简体" w:hint="eastAsia"/>
          <w:sz w:val="32"/>
        </w:rPr>
      </w:pPr>
      <w:r>
        <w:rPr>
          <w:rFonts w:eastAsia="方正仿宋简体" w:hint="eastAsia"/>
          <w:sz w:val="32"/>
        </w:rPr>
        <w:t>依据：《中华人民共和国无线电管理条例》第七十八条：销售依照本条例第四十四条规定应当取得型号核准而未取得型号核准的无线电发射设备的，由无线电管理机构责令改正，没收违法销售的无线电发射设备和违法所得，可以并处违法销售的设</w:t>
      </w:r>
      <w:proofErr w:type="gramStart"/>
      <w:r>
        <w:rPr>
          <w:rFonts w:eastAsia="方正仿宋简体" w:hint="eastAsia"/>
          <w:sz w:val="32"/>
        </w:rPr>
        <w:t>备货值</w:t>
      </w:r>
      <w:proofErr w:type="gramEnd"/>
      <w:r>
        <w:rPr>
          <w:rFonts w:eastAsia="方正仿宋简体"/>
          <w:sz w:val="32"/>
        </w:rPr>
        <w:t>10%</w:t>
      </w:r>
      <w:r>
        <w:rPr>
          <w:rFonts w:eastAsia="方正仿宋简体" w:hint="eastAsia"/>
          <w:sz w:val="32"/>
        </w:rPr>
        <w:t>以下的罚款；拒不改正的，并处违法销售的设</w:t>
      </w:r>
      <w:proofErr w:type="gramStart"/>
      <w:r>
        <w:rPr>
          <w:rFonts w:eastAsia="方正仿宋简体" w:hint="eastAsia"/>
          <w:sz w:val="32"/>
        </w:rPr>
        <w:t>备货值</w:t>
      </w:r>
      <w:proofErr w:type="gramEnd"/>
      <w:r>
        <w:rPr>
          <w:rFonts w:eastAsia="方正仿宋简体"/>
          <w:sz w:val="32"/>
        </w:rPr>
        <w:t>10%</w:t>
      </w:r>
      <w:r>
        <w:rPr>
          <w:rFonts w:eastAsia="方正仿宋简体" w:hint="eastAsia"/>
          <w:sz w:val="32"/>
        </w:rPr>
        <w:t>以上</w:t>
      </w:r>
      <w:r>
        <w:rPr>
          <w:rFonts w:eastAsia="方正仿宋简体"/>
          <w:sz w:val="32"/>
        </w:rPr>
        <w:t>30%</w:t>
      </w:r>
      <w:r>
        <w:rPr>
          <w:rFonts w:eastAsia="方正仿宋简体" w:hint="eastAsia"/>
          <w:sz w:val="32"/>
        </w:rPr>
        <w:t>以下的罚款。</w:t>
      </w:r>
    </w:p>
    <w:p w:rsidR="0082301B" w:rsidRDefault="0082301B" w:rsidP="0082301B">
      <w:pPr>
        <w:snapToGrid w:val="0"/>
        <w:spacing w:line="600" w:lineRule="exact"/>
        <w:ind w:firstLineChars="200" w:firstLine="640"/>
        <w:rPr>
          <w:rFonts w:eastAsia="方正仿宋简体"/>
          <w:b/>
          <w:sz w:val="32"/>
        </w:rPr>
      </w:pPr>
      <w:r>
        <w:rPr>
          <w:rFonts w:eastAsia="方正仿宋简体" w:hint="eastAsia"/>
          <w:b/>
          <w:sz w:val="32"/>
        </w:rPr>
        <w:t>销售依照本条例第四十四条规定应当取得型号核准而未取得型号核准的无线电发射设备为“黑广播”“伪基站”、无线电干扰器等：</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责令改正，没收违法销售的无线电发射设备和违法所得，可以按以下标准并处罚款：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1</w:t>
      </w:r>
      <w:r>
        <w:rPr>
          <w:rFonts w:eastAsia="方正仿宋简体" w:hint="eastAsia"/>
          <w:sz w:val="32"/>
        </w:rPr>
        <w:t>、</w:t>
      </w:r>
      <w:r>
        <w:rPr>
          <w:rFonts w:eastAsia="方正仿宋简体"/>
          <w:sz w:val="32"/>
        </w:rPr>
        <w:t>1</w:t>
      </w:r>
      <w:r>
        <w:rPr>
          <w:rFonts w:eastAsia="方正仿宋简体" w:hint="eastAsia"/>
          <w:sz w:val="32"/>
        </w:rPr>
        <w:t>套，可以按违法销售的设</w:t>
      </w:r>
      <w:proofErr w:type="gramStart"/>
      <w:r>
        <w:rPr>
          <w:rFonts w:eastAsia="方正仿宋简体" w:hint="eastAsia"/>
          <w:sz w:val="32"/>
        </w:rPr>
        <w:t>备货值</w:t>
      </w:r>
      <w:proofErr w:type="gramEnd"/>
      <w:r>
        <w:rPr>
          <w:rFonts w:eastAsia="方正仿宋简体"/>
          <w:sz w:val="32"/>
        </w:rPr>
        <w:t>3%</w:t>
      </w:r>
      <w:r>
        <w:rPr>
          <w:rFonts w:eastAsia="方正仿宋简体" w:hint="eastAsia"/>
          <w:sz w:val="32"/>
        </w:rPr>
        <w:t>以下并处罚款。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2</w:t>
      </w:r>
      <w:r>
        <w:rPr>
          <w:rFonts w:eastAsia="方正仿宋简体" w:hint="eastAsia"/>
          <w:sz w:val="32"/>
        </w:rPr>
        <w:t>、</w:t>
      </w:r>
      <w:r>
        <w:rPr>
          <w:rFonts w:eastAsia="方正仿宋简体"/>
          <w:sz w:val="32"/>
        </w:rPr>
        <w:t>2</w:t>
      </w:r>
      <w:r>
        <w:rPr>
          <w:rFonts w:eastAsia="方正仿宋简体" w:hint="eastAsia"/>
          <w:sz w:val="32"/>
        </w:rPr>
        <w:t>套，可以按违法销售的设</w:t>
      </w:r>
      <w:proofErr w:type="gramStart"/>
      <w:r>
        <w:rPr>
          <w:rFonts w:eastAsia="方正仿宋简体" w:hint="eastAsia"/>
          <w:sz w:val="32"/>
        </w:rPr>
        <w:t>备货值</w:t>
      </w:r>
      <w:proofErr w:type="gramEnd"/>
      <w:r>
        <w:rPr>
          <w:rFonts w:eastAsia="方正仿宋简体"/>
          <w:sz w:val="32"/>
        </w:rPr>
        <w:t>3%-5%</w:t>
      </w:r>
      <w:r>
        <w:rPr>
          <w:rFonts w:eastAsia="方正仿宋简体" w:hint="eastAsia"/>
          <w:sz w:val="32"/>
        </w:rPr>
        <w:t>并处罚款。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3</w:t>
      </w:r>
      <w:r>
        <w:rPr>
          <w:rFonts w:eastAsia="方正仿宋简体" w:hint="eastAsia"/>
          <w:sz w:val="32"/>
        </w:rPr>
        <w:t>、</w:t>
      </w:r>
      <w:r>
        <w:rPr>
          <w:rFonts w:eastAsia="方正仿宋简体"/>
          <w:sz w:val="32"/>
        </w:rPr>
        <w:t>3</w:t>
      </w:r>
      <w:r>
        <w:rPr>
          <w:rFonts w:eastAsia="方正仿宋简体" w:hint="eastAsia"/>
          <w:sz w:val="32"/>
        </w:rPr>
        <w:t>套，可以按违法销售的设</w:t>
      </w:r>
      <w:proofErr w:type="gramStart"/>
      <w:r>
        <w:rPr>
          <w:rFonts w:eastAsia="方正仿宋简体" w:hint="eastAsia"/>
          <w:sz w:val="32"/>
        </w:rPr>
        <w:t>备货值</w:t>
      </w:r>
      <w:proofErr w:type="gramEnd"/>
      <w:r>
        <w:rPr>
          <w:rFonts w:eastAsia="方正仿宋简体"/>
          <w:sz w:val="32"/>
        </w:rPr>
        <w:t>5%-10%</w:t>
      </w:r>
      <w:r>
        <w:rPr>
          <w:rFonts w:eastAsia="方正仿宋简体" w:hint="eastAsia"/>
          <w:sz w:val="32"/>
        </w:rPr>
        <w:t>并处罚款。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（二）拒不改正的，没收违法销售的无线电发射设备和违法所得，按以下标准并处罚款：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1</w:t>
      </w:r>
      <w:r>
        <w:rPr>
          <w:rFonts w:eastAsia="方正仿宋简体" w:hint="eastAsia"/>
          <w:sz w:val="32"/>
        </w:rPr>
        <w:t>、</w:t>
      </w:r>
      <w:r>
        <w:rPr>
          <w:rFonts w:eastAsia="方正仿宋简体"/>
          <w:sz w:val="32"/>
        </w:rPr>
        <w:t>1</w:t>
      </w:r>
      <w:r>
        <w:rPr>
          <w:rFonts w:eastAsia="方正仿宋简体" w:hint="eastAsia"/>
          <w:sz w:val="32"/>
        </w:rPr>
        <w:t>套，按违法销售的设</w:t>
      </w:r>
      <w:proofErr w:type="gramStart"/>
      <w:r>
        <w:rPr>
          <w:rFonts w:eastAsia="方正仿宋简体" w:hint="eastAsia"/>
          <w:sz w:val="32"/>
        </w:rPr>
        <w:t>备货值</w:t>
      </w:r>
      <w:proofErr w:type="gramEnd"/>
      <w:r>
        <w:rPr>
          <w:rFonts w:eastAsia="方正仿宋简体"/>
          <w:sz w:val="32"/>
        </w:rPr>
        <w:t>10%-15%</w:t>
      </w:r>
      <w:r>
        <w:rPr>
          <w:rFonts w:eastAsia="方正仿宋简体" w:hint="eastAsia"/>
          <w:sz w:val="32"/>
        </w:rPr>
        <w:t>并处罚款。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2</w:t>
      </w:r>
      <w:r>
        <w:rPr>
          <w:rFonts w:eastAsia="方正仿宋简体" w:hint="eastAsia"/>
          <w:sz w:val="32"/>
        </w:rPr>
        <w:t>、</w:t>
      </w:r>
      <w:r>
        <w:rPr>
          <w:rFonts w:eastAsia="方正仿宋简体"/>
          <w:sz w:val="32"/>
        </w:rPr>
        <w:t>2</w:t>
      </w:r>
      <w:r>
        <w:rPr>
          <w:rFonts w:eastAsia="方正仿宋简体" w:hint="eastAsia"/>
          <w:sz w:val="32"/>
        </w:rPr>
        <w:t>套，按违法销售的设</w:t>
      </w:r>
      <w:proofErr w:type="gramStart"/>
      <w:r>
        <w:rPr>
          <w:rFonts w:eastAsia="方正仿宋简体" w:hint="eastAsia"/>
          <w:sz w:val="32"/>
        </w:rPr>
        <w:t>备货值</w:t>
      </w:r>
      <w:proofErr w:type="gramEnd"/>
      <w:r>
        <w:rPr>
          <w:rFonts w:eastAsia="方正仿宋简体"/>
          <w:sz w:val="32"/>
        </w:rPr>
        <w:t>15%-20%</w:t>
      </w:r>
      <w:r>
        <w:rPr>
          <w:rFonts w:eastAsia="方正仿宋简体" w:hint="eastAsia"/>
          <w:sz w:val="32"/>
        </w:rPr>
        <w:t>并处罚款。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3</w:t>
      </w:r>
      <w:r>
        <w:rPr>
          <w:rFonts w:eastAsia="方正仿宋简体" w:hint="eastAsia"/>
          <w:sz w:val="32"/>
        </w:rPr>
        <w:t>、</w:t>
      </w:r>
      <w:r>
        <w:rPr>
          <w:rFonts w:eastAsia="方正仿宋简体"/>
          <w:sz w:val="32"/>
        </w:rPr>
        <w:t>3</w:t>
      </w:r>
      <w:r>
        <w:rPr>
          <w:rFonts w:eastAsia="方正仿宋简体" w:hint="eastAsia"/>
          <w:sz w:val="32"/>
        </w:rPr>
        <w:t>套，按违法销售的设</w:t>
      </w:r>
      <w:proofErr w:type="gramStart"/>
      <w:r>
        <w:rPr>
          <w:rFonts w:eastAsia="方正仿宋简体" w:hint="eastAsia"/>
          <w:sz w:val="32"/>
        </w:rPr>
        <w:t>备货值</w:t>
      </w:r>
      <w:proofErr w:type="gramEnd"/>
      <w:r>
        <w:rPr>
          <w:rFonts w:eastAsia="方正仿宋简体"/>
          <w:sz w:val="32"/>
        </w:rPr>
        <w:t>20%-30%</w:t>
      </w:r>
      <w:r>
        <w:rPr>
          <w:rFonts w:eastAsia="方正仿宋简体" w:hint="eastAsia"/>
          <w:sz w:val="32"/>
        </w:rPr>
        <w:t>并处罚款。</w:t>
      </w:r>
    </w:p>
    <w:p w:rsidR="0082301B" w:rsidRDefault="0082301B" w:rsidP="0082301B">
      <w:pPr>
        <w:snapToGrid w:val="0"/>
        <w:spacing w:line="600" w:lineRule="exact"/>
        <w:ind w:firstLineChars="200" w:firstLine="640"/>
        <w:rPr>
          <w:rFonts w:eastAsia="方正仿宋简体"/>
          <w:b/>
          <w:sz w:val="32"/>
        </w:rPr>
      </w:pPr>
      <w:r>
        <w:rPr>
          <w:rFonts w:eastAsia="方正仿宋简体" w:hint="eastAsia"/>
          <w:b/>
          <w:sz w:val="32"/>
        </w:rPr>
        <w:t>除“黑广播”“伪基站”、无线电干扰器外，销售依照本条例第</w:t>
      </w:r>
      <w:r>
        <w:rPr>
          <w:rFonts w:eastAsia="方正仿宋简体" w:hint="eastAsia"/>
          <w:b/>
          <w:sz w:val="32"/>
        </w:rPr>
        <w:lastRenderedPageBreak/>
        <w:t>四十四条规定应当取得型号核准而未取得型号核准的无线电发射设备：</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（一）责令改正，没收违法销售的无线电发射设备和违法所得，可以按以下标准并处罚款：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1</w:t>
      </w:r>
      <w:r>
        <w:rPr>
          <w:rFonts w:eastAsia="方正仿宋简体" w:hint="eastAsia"/>
          <w:sz w:val="32"/>
        </w:rPr>
        <w:t>、违法销售的设</w:t>
      </w:r>
      <w:proofErr w:type="gramStart"/>
      <w:r>
        <w:rPr>
          <w:rFonts w:eastAsia="方正仿宋简体" w:hint="eastAsia"/>
          <w:sz w:val="32"/>
        </w:rPr>
        <w:t>备货值</w:t>
      </w:r>
      <w:proofErr w:type="gramEnd"/>
      <w:r>
        <w:rPr>
          <w:rFonts w:eastAsia="方正仿宋简体" w:hint="eastAsia"/>
          <w:sz w:val="32"/>
        </w:rPr>
        <w:t>不足</w:t>
      </w:r>
      <w:r>
        <w:rPr>
          <w:rFonts w:eastAsia="方正仿宋简体"/>
          <w:sz w:val="32"/>
        </w:rPr>
        <w:t>200</w:t>
      </w:r>
      <w:r>
        <w:rPr>
          <w:rFonts w:eastAsia="方正仿宋简体" w:hint="eastAsia"/>
          <w:sz w:val="32"/>
        </w:rPr>
        <w:t>万元的，可以按违法销售的设</w:t>
      </w:r>
      <w:proofErr w:type="gramStart"/>
      <w:r>
        <w:rPr>
          <w:rFonts w:eastAsia="方正仿宋简体" w:hint="eastAsia"/>
          <w:sz w:val="32"/>
        </w:rPr>
        <w:t>备货值</w:t>
      </w:r>
      <w:proofErr w:type="gramEnd"/>
      <w:r>
        <w:rPr>
          <w:rFonts w:eastAsia="方正仿宋简体"/>
          <w:sz w:val="32"/>
        </w:rPr>
        <w:t>3%</w:t>
      </w:r>
      <w:r>
        <w:rPr>
          <w:rFonts w:eastAsia="方正仿宋简体" w:hint="eastAsia"/>
          <w:sz w:val="32"/>
        </w:rPr>
        <w:t>以下并处罚款。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2</w:t>
      </w:r>
      <w:r>
        <w:rPr>
          <w:rFonts w:eastAsia="方正仿宋简体" w:hint="eastAsia"/>
          <w:sz w:val="32"/>
        </w:rPr>
        <w:t>、违法销售的设</w:t>
      </w:r>
      <w:proofErr w:type="gramStart"/>
      <w:r>
        <w:rPr>
          <w:rFonts w:eastAsia="方正仿宋简体" w:hint="eastAsia"/>
          <w:sz w:val="32"/>
        </w:rPr>
        <w:t>备货值</w:t>
      </w:r>
      <w:proofErr w:type="gramEnd"/>
      <w:r>
        <w:rPr>
          <w:rFonts w:eastAsia="方正仿宋简体"/>
          <w:sz w:val="32"/>
        </w:rPr>
        <w:t>200</w:t>
      </w:r>
      <w:r>
        <w:rPr>
          <w:rFonts w:eastAsia="方正仿宋简体" w:hint="eastAsia"/>
          <w:sz w:val="32"/>
        </w:rPr>
        <w:t>万元以上</w:t>
      </w:r>
      <w:r>
        <w:rPr>
          <w:rFonts w:eastAsia="方正仿宋简体"/>
          <w:sz w:val="32"/>
        </w:rPr>
        <w:t>300</w:t>
      </w:r>
      <w:r>
        <w:rPr>
          <w:rFonts w:eastAsia="方正仿宋简体" w:hint="eastAsia"/>
          <w:sz w:val="32"/>
        </w:rPr>
        <w:t>万元以下的，可以按违法销售的设</w:t>
      </w:r>
      <w:proofErr w:type="gramStart"/>
      <w:r>
        <w:rPr>
          <w:rFonts w:eastAsia="方正仿宋简体" w:hint="eastAsia"/>
          <w:sz w:val="32"/>
        </w:rPr>
        <w:t>备货值</w:t>
      </w:r>
      <w:proofErr w:type="gramEnd"/>
      <w:r>
        <w:rPr>
          <w:rFonts w:eastAsia="方正仿宋简体"/>
          <w:sz w:val="32"/>
        </w:rPr>
        <w:t>3%-5%</w:t>
      </w:r>
      <w:r>
        <w:rPr>
          <w:rFonts w:eastAsia="方正仿宋简体" w:hint="eastAsia"/>
          <w:sz w:val="32"/>
        </w:rPr>
        <w:t>并处罚款。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3</w:t>
      </w:r>
      <w:r>
        <w:rPr>
          <w:rFonts w:eastAsia="方正仿宋简体" w:hint="eastAsia"/>
          <w:sz w:val="32"/>
        </w:rPr>
        <w:t>、违法销售的设</w:t>
      </w:r>
      <w:proofErr w:type="gramStart"/>
      <w:r>
        <w:rPr>
          <w:rFonts w:eastAsia="方正仿宋简体" w:hint="eastAsia"/>
          <w:sz w:val="32"/>
        </w:rPr>
        <w:t>备货值</w:t>
      </w:r>
      <w:proofErr w:type="gramEnd"/>
      <w:r>
        <w:rPr>
          <w:rFonts w:eastAsia="方正仿宋简体"/>
          <w:sz w:val="32"/>
        </w:rPr>
        <w:t>300</w:t>
      </w:r>
      <w:r>
        <w:rPr>
          <w:rFonts w:eastAsia="方正仿宋简体" w:hint="eastAsia"/>
          <w:sz w:val="32"/>
        </w:rPr>
        <w:t>万元以上的，可以按违法销售的设</w:t>
      </w:r>
      <w:proofErr w:type="gramStart"/>
      <w:r>
        <w:rPr>
          <w:rFonts w:eastAsia="方正仿宋简体" w:hint="eastAsia"/>
          <w:sz w:val="32"/>
        </w:rPr>
        <w:t>备货值</w:t>
      </w:r>
      <w:proofErr w:type="gramEnd"/>
      <w:r>
        <w:rPr>
          <w:rFonts w:eastAsia="方正仿宋简体"/>
          <w:sz w:val="32"/>
        </w:rPr>
        <w:t>5%-10%</w:t>
      </w:r>
      <w:r>
        <w:rPr>
          <w:rFonts w:eastAsia="方正仿宋简体" w:hint="eastAsia"/>
          <w:sz w:val="32"/>
        </w:rPr>
        <w:t>并处罚款。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（二）拒不改正的，没收违法销售的无线电发射设备和违法所得，按以下标准并处罚款：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1</w:t>
      </w:r>
      <w:r>
        <w:rPr>
          <w:rFonts w:eastAsia="方正仿宋简体" w:hint="eastAsia"/>
          <w:sz w:val="32"/>
        </w:rPr>
        <w:t>、违法销售的设</w:t>
      </w:r>
      <w:proofErr w:type="gramStart"/>
      <w:r>
        <w:rPr>
          <w:rFonts w:eastAsia="方正仿宋简体" w:hint="eastAsia"/>
          <w:sz w:val="32"/>
        </w:rPr>
        <w:t>备货值</w:t>
      </w:r>
      <w:proofErr w:type="gramEnd"/>
      <w:r>
        <w:rPr>
          <w:rFonts w:eastAsia="方正仿宋简体" w:hint="eastAsia"/>
          <w:sz w:val="32"/>
        </w:rPr>
        <w:t>不足</w:t>
      </w:r>
      <w:r>
        <w:rPr>
          <w:rFonts w:eastAsia="方正仿宋简体"/>
          <w:sz w:val="32"/>
        </w:rPr>
        <w:t>200</w:t>
      </w:r>
      <w:r>
        <w:rPr>
          <w:rFonts w:eastAsia="方正仿宋简体" w:hint="eastAsia"/>
          <w:sz w:val="32"/>
        </w:rPr>
        <w:t>万元的，按违法销售的设</w:t>
      </w:r>
      <w:proofErr w:type="gramStart"/>
      <w:r>
        <w:rPr>
          <w:rFonts w:eastAsia="方正仿宋简体" w:hint="eastAsia"/>
          <w:sz w:val="32"/>
        </w:rPr>
        <w:t>备货值</w:t>
      </w:r>
      <w:proofErr w:type="gramEnd"/>
      <w:r>
        <w:rPr>
          <w:rFonts w:eastAsia="方正仿宋简体"/>
          <w:sz w:val="32"/>
        </w:rPr>
        <w:t>10%-15%</w:t>
      </w:r>
      <w:r>
        <w:rPr>
          <w:rFonts w:eastAsia="方正仿宋简体" w:hint="eastAsia"/>
          <w:sz w:val="32"/>
        </w:rPr>
        <w:t>并处罚款。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2</w:t>
      </w:r>
      <w:r>
        <w:rPr>
          <w:rFonts w:eastAsia="方正仿宋简体" w:hint="eastAsia"/>
          <w:sz w:val="32"/>
        </w:rPr>
        <w:t>、违法销售的设</w:t>
      </w:r>
      <w:proofErr w:type="gramStart"/>
      <w:r>
        <w:rPr>
          <w:rFonts w:eastAsia="方正仿宋简体" w:hint="eastAsia"/>
          <w:sz w:val="32"/>
        </w:rPr>
        <w:t>备货值</w:t>
      </w:r>
      <w:proofErr w:type="gramEnd"/>
      <w:r>
        <w:rPr>
          <w:rFonts w:eastAsia="方正仿宋简体"/>
          <w:sz w:val="32"/>
        </w:rPr>
        <w:t>200</w:t>
      </w:r>
      <w:r>
        <w:rPr>
          <w:rFonts w:eastAsia="方正仿宋简体" w:hint="eastAsia"/>
          <w:sz w:val="32"/>
        </w:rPr>
        <w:t>万元以上</w:t>
      </w:r>
      <w:r>
        <w:rPr>
          <w:rFonts w:eastAsia="方正仿宋简体"/>
          <w:sz w:val="32"/>
        </w:rPr>
        <w:t>300</w:t>
      </w:r>
      <w:r>
        <w:rPr>
          <w:rFonts w:eastAsia="方正仿宋简体" w:hint="eastAsia"/>
          <w:sz w:val="32"/>
        </w:rPr>
        <w:t>万元以下的，按违法销售的设</w:t>
      </w:r>
      <w:proofErr w:type="gramStart"/>
      <w:r>
        <w:rPr>
          <w:rFonts w:eastAsia="方正仿宋简体" w:hint="eastAsia"/>
          <w:sz w:val="32"/>
        </w:rPr>
        <w:t>备货值</w:t>
      </w:r>
      <w:proofErr w:type="gramEnd"/>
      <w:r>
        <w:rPr>
          <w:rFonts w:eastAsia="方正仿宋简体"/>
          <w:sz w:val="32"/>
        </w:rPr>
        <w:t>15%-20%</w:t>
      </w:r>
      <w:r>
        <w:rPr>
          <w:rFonts w:eastAsia="方正仿宋简体" w:hint="eastAsia"/>
          <w:sz w:val="32"/>
        </w:rPr>
        <w:t>并处罚款。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3</w:t>
      </w:r>
      <w:r>
        <w:rPr>
          <w:rFonts w:eastAsia="方正仿宋简体" w:hint="eastAsia"/>
          <w:sz w:val="32"/>
        </w:rPr>
        <w:t>、违法销售的设</w:t>
      </w:r>
      <w:proofErr w:type="gramStart"/>
      <w:r>
        <w:rPr>
          <w:rFonts w:eastAsia="方正仿宋简体" w:hint="eastAsia"/>
          <w:sz w:val="32"/>
        </w:rPr>
        <w:t>备货值</w:t>
      </w:r>
      <w:proofErr w:type="gramEnd"/>
      <w:r>
        <w:rPr>
          <w:rFonts w:eastAsia="方正仿宋简体"/>
          <w:sz w:val="32"/>
        </w:rPr>
        <w:t>300</w:t>
      </w:r>
      <w:r>
        <w:rPr>
          <w:rFonts w:eastAsia="方正仿宋简体" w:hint="eastAsia"/>
          <w:sz w:val="32"/>
        </w:rPr>
        <w:t>万元以上的，按违法销售的设</w:t>
      </w:r>
      <w:proofErr w:type="gramStart"/>
      <w:r>
        <w:rPr>
          <w:rFonts w:eastAsia="方正仿宋简体" w:hint="eastAsia"/>
          <w:sz w:val="32"/>
        </w:rPr>
        <w:t>备货值</w:t>
      </w:r>
      <w:proofErr w:type="gramEnd"/>
      <w:r>
        <w:rPr>
          <w:rFonts w:eastAsia="方正仿宋简体"/>
          <w:sz w:val="32"/>
        </w:rPr>
        <w:t>20%-30%</w:t>
      </w:r>
      <w:r>
        <w:rPr>
          <w:rFonts w:eastAsia="方正仿宋简体" w:hint="eastAsia"/>
          <w:sz w:val="32"/>
        </w:rPr>
        <w:t>并处罚款。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（说明：依据《最高人民法院最高人民检察院关于办理扰乱无线电通讯管理秩序等刑事案件适用法律若干问题的的解释》（法释〔</w:t>
      </w:r>
      <w:r>
        <w:rPr>
          <w:rFonts w:eastAsia="方正仿宋简体"/>
          <w:sz w:val="32"/>
        </w:rPr>
        <w:t>2017</w:t>
      </w:r>
      <w:r>
        <w:rPr>
          <w:rFonts w:eastAsia="方正仿宋简体" w:hint="eastAsia"/>
          <w:sz w:val="32"/>
        </w:rPr>
        <w:t>〕</w:t>
      </w:r>
      <w:r>
        <w:rPr>
          <w:rFonts w:eastAsia="方正仿宋简体"/>
          <w:sz w:val="32"/>
        </w:rPr>
        <w:t>11</w:t>
      </w:r>
      <w:r>
        <w:rPr>
          <w:rFonts w:eastAsia="方正仿宋简体" w:hint="eastAsia"/>
          <w:sz w:val="32"/>
        </w:rPr>
        <w:t>号）：</w:t>
      </w:r>
      <w:r>
        <w:rPr>
          <w:rFonts w:eastAsia="方正仿宋简体"/>
          <w:sz w:val="32"/>
        </w:rPr>
        <w:t>1</w:t>
      </w:r>
      <w:r>
        <w:rPr>
          <w:rFonts w:eastAsia="方正仿宋简体" w:hint="eastAsia"/>
          <w:sz w:val="32"/>
        </w:rPr>
        <w:t>、在非法生产、销售无线电设备窝点查扣的零件，以组装完成的套数以及能够组装的套数认定；无法组装为成套设备的，每三套广播信号调制器（激励器）认定</w:t>
      </w:r>
      <w:r>
        <w:rPr>
          <w:rFonts w:eastAsia="方正仿宋简体" w:hint="eastAsia"/>
          <w:sz w:val="32"/>
        </w:rPr>
        <w:lastRenderedPageBreak/>
        <w:t>为一套“黑广播”设备，每三块主板认定为一套“伪基站”设备。</w:t>
      </w:r>
      <w:r>
        <w:rPr>
          <w:rFonts w:eastAsia="方正仿宋简体"/>
          <w:sz w:val="32"/>
        </w:rPr>
        <w:t>2</w:t>
      </w:r>
      <w:r>
        <w:rPr>
          <w:rFonts w:eastAsia="方正仿宋简体" w:hint="eastAsia"/>
          <w:sz w:val="32"/>
        </w:rPr>
        <w:t>、非法生产、销售“黑广播”“伪基站”、无线电干扰器等无线电设备，三套以上或非法经营数额五万元以上的，就认定为非法经营罪。因此，本条对“伪基站”“黑广播”、无线电干扰</w:t>
      </w:r>
      <w:proofErr w:type="gramStart"/>
      <w:r>
        <w:rPr>
          <w:rFonts w:eastAsia="方正仿宋简体" w:hint="eastAsia"/>
          <w:sz w:val="32"/>
        </w:rPr>
        <w:t>器打击</w:t>
      </w:r>
      <w:proofErr w:type="gramEnd"/>
      <w:r>
        <w:rPr>
          <w:rFonts w:eastAsia="方正仿宋简体" w:hint="eastAsia"/>
          <w:sz w:val="32"/>
        </w:rPr>
        <w:t>的范围为是三套及以下和非法经营数额五万元以下的违法行为。非法生产、销售“伪基站”“黑广播”、无线电干扰器三套以上或非法经营数额五万元以上的，只要符合其中任</w:t>
      </w:r>
      <w:proofErr w:type="gramStart"/>
      <w:r>
        <w:rPr>
          <w:rFonts w:eastAsia="方正仿宋简体" w:hint="eastAsia"/>
          <w:sz w:val="32"/>
        </w:rPr>
        <w:t>一</w:t>
      </w:r>
      <w:proofErr w:type="gramEnd"/>
      <w:r>
        <w:rPr>
          <w:rFonts w:eastAsia="方正仿宋简体" w:hint="eastAsia"/>
          <w:sz w:val="32"/>
        </w:rPr>
        <w:t>条件，就应当移交公安机关。）</w:t>
      </w:r>
    </w:p>
    <w:p w:rsidR="0082301B" w:rsidRDefault="0082301B" w:rsidP="0082301B">
      <w:pPr>
        <w:snapToGrid w:val="0"/>
        <w:spacing w:line="600" w:lineRule="exact"/>
        <w:ind w:firstLineChars="200" w:firstLine="640"/>
        <w:rPr>
          <w:rFonts w:ascii="方正黑体简体" w:eastAsia="方正黑体简体"/>
          <w:sz w:val="32"/>
        </w:rPr>
      </w:pPr>
      <w:r>
        <w:rPr>
          <w:rFonts w:ascii="方正黑体简体" w:eastAsia="方正黑体简体" w:hint="eastAsia"/>
          <w:sz w:val="32"/>
        </w:rPr>
        <w:t>九、《中华人民共和国无线电管理条例》第七十九条行政处罚裁量权基准</w:t>
      </w:r>
    </w:p>
    <w:p w:rsidR="0082301B" w:rsidRDefault="0082301B" w:rsidP="0082301B">
      <w:pPr>
        <w:snapToGrid w:val="0"/>
        <w:spacing w:line="600" w:lineRule="exact"/>
        <w:ind w:firstLineChars="200" w:firstLine="640"/>
        <w:rPr>
          <w:rFonts w:eastAsia="方正仿宋简体" w:hint="eastAsia"/>
          <w:sz w:val="32"/>
        </w:rPr>
      </w:pPr>
      <w:r>
        <w:rPr>
          <w:rFonts w:eastAsia="方正仿宋简体" w:hint="eastAsia"/>
          <w:sz w:val="32"/>
        </w:rPr>
        <w:t>依据：《中华人民共和国无线电管理条例》第七十九条：维修无线电发射设备改变无线电发射设备型号核准证核定的技术指标的，由无线电管理机构责令改正；拒不改正的，处</w:t>
      </w:r>
      <w:r>
        <w:rPr>
          <w:rFonts w:eastAsia="方正仿宋简体"/>
          <w:sz w:val="32"/>
        </w:rPr>
        <w:t xml:space="preserve">1 </w:t>
      </w:r>
      <w:r>
        <w:rPr>
          <w:rFonts w:eastAsia="方正仿宋简体" w:hint="eastAsia"/>
          <w:sz w:val="32"/>
        </w:rPr>
        <w:t>万元以上</w:t>
      </w:r>
      <w:r>
        <w:rPr>
          <w:rFonts w:eastAsia="方正仿宋简体"/>
          <w:sz w:val="32"/>
        </w:rPr>
        <w:t xml:space="preserve">3 </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维修无线电发射设备改变无线电发射设备型号核准证核定的技术指标的：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（一）责令改正；</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（二）拒不改正的，按以下标准处以罚款：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1</w:t>
      </w:r>
      <w:r>
        <w:rPr>
          <w:rFonts w:eastAsia="方正仿宋简体" w:hint="eastAsia"/>
          <w:sz w:val="32"/>
        </w:rPr>
        <w:t>、改变一项核定技术指标的，处</w:t>
      </w:r>
      <w:r>
        <w:rPr>
          <w:rFonts w:eastAsia="方正仿宋简体"/>
          <w:sz w:val="32"/>
        </w:rPr>
        <w:t>1</w:t>
      </w:r>
      <w:r>
        <w:rPr>
          <w:rFonts w:eastAsia="方正仿宋简体" w:hint="eastAsia"/>
          <w:sz w:val="32"/>
        </w:rPr>
        <w:t>万元以上</w:t>
      </w:r>
      <w:r>
        <w:rPr>
          <w:rFonts w:eastAsia="方正仿宋简体"/>
          <w:sz w:val="32"/>
        </w:rPr>
        <w:t>1.5</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2</w:t>
      </w:r>
      <w:r>
        <w:rPr>
          <w:rFonts w:eastAsia="方正仿宋简体" w:hint="eastAsia"/>
          <w:sz w:val="32"/>
        </w:rPr>
        <w:t>、改变两项核定技术指标的，处</w:t>
      </w:r>
      <w:r>
        <w:rPr>
          <w:rFonts w:eastAsia="方正仿宋简体"/>
          <w:sz w:val="32"/>
        </w:rPr>
        <w:t>1.5</w:t>
      </w:r>
      <w:r>
        <w:rPr>
          <w:rFonts w:eastAsia="方正仿宋简体" w:hint="eastAsia"/>
          <w:sz w:val="32"/>
        </w:rPr>
        <w:t>万元以上</w:t>
      </w:r>
      <w:r>
        <w:rPr>
          <w:rFonts w:eastAsia="方正仿宋简体"/>
          <w:sz w:val="32"/>
        </w:rPr>
        <w:t>2.5</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3</w:t>
      </w:r>
      <w:r>
        <w:rPr>
          <w:rFonts w:eastAsia="方正仿宋简体" w:hint="eastAsia"/>
          <w:sz w:val="32"/>
        </w:rPr>
        <w:t>、改变三项及以上核定技术指标的，处</w:t>
      </w:r>
      <w:r>
        <w:rPr>
          <w:rFonts w:eastAsia="方正仿宋简体"/>
          <w:sz w:val="32"/>
        </w:rPr>
        <w:t>2.5</w:t>
      </w:r>
      <w:r>
        <w:rPr>
          <w:rFonts w:eastAsia="方正仿宋简体" w:hint="eastAsia"/>
          <w:sz w:val="32"/>
        </w:rPr>
        <w:t>万元以上</w:t>
      </w:r>
      <w:r>
        <w:rPr>
          <w:rFonts w:eastAsia="方正仿宋简体"/>
          <w:sz w:val="32"/>
        </w:rPr>
        <w:t>3</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p>
    <w:p w:rsidR="0082301B" w:rsidRDefault="0082301B" w:rsidP="0082301B">
      <w:pPr>
        <w:snapToGrid w:val="0"/>
        <w:spacing w:line="600" w:lineRule="exact"/>
        <w:jc w:val="center"/>
        <w:rPr>
          <w:rFonts w:ascii="方正黑体简体" w:eastAsia="方正黑体简体"/>
          <w:sz w:val="32"/>
        </w:rPr>
      </w:pPr>
      <w:r>
        <w:rPr>
          <w:rFonts w:ascii="方正黑体简体" w:eastAsia="方正黑体简体" w:hint="eastAsia"/>
          <w:sz w:val="32"/>
        </w:rPr>
        <w:t>第二章　新型墙</w:t>
      </w:r>
      <w:proofErr w:type="gramStart"/>
      <w:r>
        <w:rPr>
          <w:rFonts w:ascii="方正黑体简体" w:eastAsia="方正黑体简体" w:hint="eastAsia"/>
          <w:sz w:val="32"/>
        </w:rPr>
        <w:t>体材</w:t>
      </w:r>
      <w:proofErr w:type="gramEnd"/>
      <w:r>
        <w:rPr>
          <w:rFonts w:ascii="方正黑体简体" w:eastAsia="方正黑体简体" w:hint="eastAsia"/>
          <w:sz w:val="32"/>
        </w:rPr>
        <w:t>料推广应用</w:t>
      </w:r>
    </w:p>
    <w:p w:rsidR="0082301B" w:rsidRDefault="0082301B" w:rsidP="0082301B">
      <w:pPr>
        <w:snapToGrid w:val="0"/>
        <w:spacing w:line="600" w:lineRule="exact"/>
        <w:jc w:val="center"/>
        <w:rPr>
          <w:rFonts w:ascii="方正黑体简体" w:eastAsia="方正黑体简体" w:hint="eastAsia"/>
          <w:sz w:val="32"/>
        </w:rPr>
      </w:pPr>
    </w:p>
    <w:p w:rsidR="0082301B" w:rsidRDefault="0082301B" w:rsidP="0082301B">
      <w:pPr>
        <w:snapToGrid w:val="0"/>
        <w:spacing w:line="600" w:lineRule="exact"/>
        <w:ind w:firstLineChars="200" w:firstLine="640"/>
        <w:rPr>
          <w:rFonts w:eastAsia="方正仿宋简体" w:hint="eastAsia"/>
          <w:sz w:val="32"/>
        </w:rPr>
      </w:pPr>
      <w:r>
        <w:rPr>
          <w:rFonts w:eastAsia="方正仿宋简体" w:hint="eastAsia"/>
          <w:sz w:val="32"/>
        </w:rPr>
        <w:t>在实施行政处罚时，应当责令当事人改正违法行为。</w:t>
      </w:r>
    </w:p>
    <w:p w:rsidR="0082301B" w:rsidRDefault="0082301B" w:rsidP="0082301B">
      <w:pPr>
        <w:snapToGrid w:val="0"/>
        <w:spacing w:line="600" w:lineRule="exact"/>
        <w:jc w:val="center"/>
        <w:rPr>
          <w:rFonts w:ascii="方正楷体简体" w:eastAsia="方正楷体简体"/>
          <w:sz w:val="32"/>
        </w:rPr>
      </w:pPr>
      <w:r>
        <w:rPr>
          <w:rFonts w:ascii="方正楷体简体" w:eastAsia="方正楷体简体" w:hint="eastAsia"/>
          <w:sz w:val="32"/>
        </w:rPr>
        <w:t>《湖南省新型墙</w:t>
      </w:r>
      <w:proofErr w:type="gramStart"/>
      <w:r>
        <w:rPr>
          <w:rFonts w:ascii="方正楷体简体" w:eastAsia="方正楷体简体" w:hint="eastAsia"/>
          <w:sz w:val="32"/>
        </w:rPr>
        <w:t>体材</w:t>
      </w:r>
      <w:proofErr w:type="gramEnd"/>
      <w:r>
        <w:rPr>
          <w:rFonts w:ascii="方正楷体简体" w:eastAsia="方正楷体简体" w:hint="eastAsia"/>
          <w:sz w:val="32"/>
        </w:rPr>
        <w:t>料推广应用条例》行政处罚裁量权基准</w:t>
      </w:r>
    </w:p>
    <w:p w:rsidR="0082301B" w:rsidRDefault="0082301B" w:rsidP="0082301B">
      <w:pPr>
        <w:snapToGrid w:val="0"/>
        <w:spacing w:line="600" w:lineRule="exact"/>
        <w:ind w:firstLineChars="200" w:firstLine="640"/>
        <w:rPr>
          <w:rFonts w:ascii="方正黑体简体" w:eastAsia="方正黑体简体" w:hint="eastAsia"/>
          <w:sz w:val="32"/>
        </w:rPr>
      </w:pPr>
      <w:r>
        <w:rPr>
          <w:rFonts w:ascii="方正黑体简体" w:eastAsia="方正黑体简体" w:hint="eastAsia"/>
          <w:sz w:val="32"/>
        </w:rPr>
        <w:t>《湖南省新型墙</w:t>
      </w:r>
      <w:proofErr w:type="gramStart"/>
      <w:r>
        <w:rPr>
          <w:rFonts w:ascii="方正黑体简体" w:eastAsia="方正黑体简体" w:hint="eastAsia"/>
          <w:sz w:val="32"/>
        </w:rPr>
        <w:t>体材</w:t>
      </w:r>
      <w:proofErr w:type="gramEnd"/>
      <w:r>
        <w:rPr>
          <w:rFonts w:ascii="方正黑体简体" w:eastAsia="方正黑体简体" w:hint="eastAsia"/>
          <w:sz w:val="32"/>
        </w:rPr>
        <w:t>料推广应用条例》第二十八条的行政处罚裁量权基准</w:t>
      </w:r>
    </w:p>
    <w:p w:rsidR="0082301B" w:rsidRDefault="0082301B" w:rsidP="0082301B">
      <w:pPr>
        <w:snapToGrid w:val="0"/>
        <w:spacing w:line="600" w:lineRule="exact"/>
        <w:ind w:firstLineChars="200" w:firstLine="640"/>
        <w:rPr>
          <w:rFonts w:eastAsia="方正仿宋简体" w:hint="eastAsia"/>
          <w:sz w:val="32"/>
        </w:rPr>
      </w:pPr>
      <w:r>
        <w:rPr>
          <w:rFonts w:eastAsia="方正仿宋简体" w:hint="eastAsia"/>
          <w:sz w:val="32"/>
        </w:rPr>
        <w:t>依据：《湖南省新型墙</w:t>
      </w:r>
      <w:proofErr w:type="gramStart"/>
      <w:r>
        <w:rPr>
          <w:rFonts w:eastAsia="方正仿宋简体" w:hint="eastAsia"/>
          <w:sz w:val="32"/>
        </w:rPr>
        <w:t>体材</w:t>
      </w:r>
      <w:proofErr w:type="gramEnd"/>
      <w:r>
        <w:rPr>
          <w:rFonts w:eastAsia="方正仿宋简体" w:hint="eastAsia"/>
          <w:sz w:val="32"/>
        </w:rPr>
        <w:t>料推广应用条例》第二十八条：违反本条例第十三条规定，建设单位使用粘土实心砖的，由墙</w:t>
      </w:r>
      <w:proofErr w:type="gramStart"/>
      <w:r>
        <w:rPr>
          <w:rFonts w:eastAsia="方正仿宋简体" w:hint="eastAsia"/>
          <w:sz w:val="32"/>
        </w:rPr>
        <w:t>体材</w:t>
      </w:r>
      <w:proofErr w:type="gramEnd"/>
      <w:r>
        <w:rPr>
          <w:rFonts w:eastAsia="方正仿宋简体" w:hint="eastAsia"/>
          <w:sz w:val="32"/>
        </w:rPr>
        <w:t>料改革管理机构责令改正；逾期不改正的，按粘土实心砖使用量，对工程建设单位处以每立方米三十元以上、五十元以下罚款。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违法行为情形和处罚基准：</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（一）一般违法行为的表现情形：在国家和省人民政府规定禁止使用粘土实心砖的城市的规划区内，违法使用粘土实心砖</w:t>
      </w:r>
      <w:r>
        <w:rPr>
          <w:rFonts w:eastAsia="方正仿宋简体"/>
          <w:sz w:val="32"/>
        </w:rPr>
        <w:t>5000</w:t>
      </w:r>
      <w:r>
        <w:rPr>
          <w:rFonts w:eastAsia="方正仿宋简体" w:hint="eastAsia"/>
          <w:sz w:val="32"/>
        </w:rPr>
        <w:t>块（含</w:t>
      </w:r>
      <w:r>
        <w:rPr>
          <w:rFonts w:eastAsia="方正仿宋简体"/>
          <w:sz w:val="32"/>
        </w:rPr>
        <w:t>5000</w:t>
      </w:r>
      <w:r>
        <w:rPr>
          <w:rFonts w:eastAsia="方正仿宋简体" w:hint="eastAsia"/>
          <w:sz w:val="32"/>
        </w:rPr>
        <w:t>块）以下，经墙</w:t>
      </w:r>
      <w:proofErr w:type="gramStart"/>
      <w:r>
        <w:rPr>
          <w:rFonts w:eastAsia="方正仿宋简体" w:hint="eastAsia"/>
          <w:sz w:val="32"/>
        </w:rPr>
        <w:t>体材</w:t>
      </w:r>
      <w:proofErr w:type="gramEnd"/>
      <w:r>
        <w:rPr>
          <w:rFonts w:eastAsia="方正仿宋简体" w:hint="eastAsia"/>
          <w:sz w:val="32"/>
        </w:rPr>
        <w:t>料改革管理机构责令改正而逾期不改正的。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处罚基准：按照粘土实心砖使用量每立方米</w:t>
      </w:r>
      <w:r>
        <w:rPr>
          <w:rFonts w:eastAsia="方正仿宋简体"/>
          <w:sz w:val="32"/>
        </w:rPr>
        <w:t>30</w:t>
      </w:r>
      <w:r>
        <w:rPr>
          <w:rFonts w:eastAsia="方正仿宋简体" w:hint="eastAsia"/>
          <w:sz w:val="32"/>
        </w:rPr>
        <w:t>元的标准处以罚款。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（二）较重违法行为的表现情形：在国家和省人民政府规定禁止使用粘土实心砖的城市的规划区内，违法使用粘土实心砖</w:t>
      </w:r>
      <w:r>
        <w:rPr>
          <w:rFonts w:eastAsia="方正仿宋简体"/>
          <w:sz w:val="32"/>
        </w:rPr>
        <w:t>5000</w:t>
      </w:r>
      <w:r>
        <w:rPr>
          <w:rFonts w:eastAsia="方正仿宋简体" w:hint="eastAsia"/>
          <w:sz w:val="32"/>
        </w:rPr>
        <w:t>块以上、</w:t>
      </w:r>
      <w:r>
        <w:rPr>
          <w:rFonts w:eastAsia="方正仿宋简体"/>
          <w:sz w:val="32"/>
        </w:rPr>
        <w:t>20000</w:t>
      </w:r>
      <w:r>
        <w:rPr>
          <w:rFonts w:eastAsia="方正仿宋简体" w:hint="eastAsia"/>
          <w:sz w:val="32"/>
        </w:rPr>
        <w:t>块（含</w:t>
      </w:r>
      <w:r>
        <w:rPr>
          <w:rFonts w:eastAsia="方正仿宋简体"/>
          <w:sz w:val="32"/>
        </w:rPr>
        <w:t>20000</w:t>
      </w:r>
      <w:r>
        <w:rPr>
          <w:rFonts w:eastAsia="方正仿宋简体" w:hint="eastAsia"/>
          <w:sz w:val="32"/>
        </w:rPr>
        <w:t>块）以下，经墙</w:t>
      </w:r>
      <w:proofErr w:type="gramStart"/>
      <w:r>
        <w:rPr>
          <w:rFonts w:eastAsia="方正仿宋简体" w:hint="eastAsia"/>
          <w:sz w:val="32"/>
        </w:rPr>
        <w:t>体材</w:t>
      </w:r>
      <w:proofErr w:type="gramEnd"/>
      <w:r>
        <w:rPr>
          <w:rFonts w:eastAsia="方正仿宋简体" w:hint="eastAsia"/>
          <w:sz w:val="32"/>
        </w:rPr>
        <w:t>料改革管理机构责令改正而逾期不改正的。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lastRenderedPageBreak/>
        <w:t>处罚基准：按照粘土实心砖使用量每立方米</w:t>
      </w:r>
      <w:r>
        <w:rPr>
          <w:rFonts w:eastAsia="方正仿宋简体"/>
          <w:sz w:val="32"/>
        </w:rPr>
        <w:t>30</w:t>
      </w:r>
      <w:r>
        <w:rPr>
          <w:rFonts w:eastAsia="方正仿宋简体" w:hint="eastAsia"/>
          <w:sz w:val="32"/>
        </w:rPr>
        <w:t>元以上</w:t>
      </w:r>
      <w:r>
        <w:rPr>
          <w:rFonts w:eastAsia="方正仿宋简体"/>
          <w:sz w:val="32"/>
        </w:rPr>
        <w:t>40</w:t>
      </w:r>
      <w:r>
        <w:rPr>
          <w:rFonts w:eastAsia="方正仿宋简体" w:hint="eastAsia"/>
          <w:sz w:val="32"/>
        </w:rPr>
        <w:t>元以下的标准处以罚款。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（三）严重违法行为的表现情形：在国家和省人民政府规定禁止使用粘土实心砖的城市的规划区内，违法使用粘土实心砖</w:t>
      </w:r>
      <w:r>
        <w:rPr>
          <w:rFonts w:eastAsia="方正仿宋简体"/>
          <w:sz w:val="32"/>
        </w:rPr>
        <w:t>20000</w:t>
      </w:r>
      <w:r>
        <w:rPr>
          <w:rFonts w:eastAsia="方正仿宋简体" w:hint="eastAsia"/>
          <w:sz w:val="32"/>
        </w:rPr>
        <w:t>块以上，经墙</w:t>
      </w:r>
      <w:proofErr w:type="gramStart"/>
      <w:r>
        <w:rPr>
          <w:rFonts w:eastAsia="方正仿宋简体" w:hint="eastAsia"/>
          <w:sz w:val="32"/>
        </w:rPr>
        <w:t>体材</w:t>
      </w:r>
      <w:proofErr w:type="gramEnd"/>
      <w:r>
        <w:rPr>
          <w:rFonts w:eastAsia="方正仿宋简体" w:hint="eastAsia"/>
          <w:sz w:val="32"/>
        </w:rPr>
        <w:t>料改革管理机构责令改正而逾期不改正的。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处罚基准：按照粘土实心砖使用量每立方米</w:t>
      </w:r>
      <w:r>
        <w:rPr>
          <w:rFonts w:eastAsia="方正仿宋简体"/>
          <w:sz w:val="32"/>
        </w:rPr>
        <w:t>40</w:t>
      </w:r>
      <w:r>
        <w:rPr>
          <w:rFonts w:eastAsia="方正仿宋简体" w:hint="eastAsia"/>
          <w:sz w:val="32"/>
        </w:rPr>
        <w:t>元以上</w:t>
      </w:r>
      <w:r>
        <w:rPr>
          <w:rFonts w:eastAsia="方正仿宋简体"/>
          <w:sz w:val="32"/>
        </w:rPr>
        <w:t>50</w:t>
      </w:r>
      <w:r>
        <w:rPr>
          <w:rFonts w:eastAsia="方正仿宋简体" w:hint="eastAsia"/>
          <w:sz w:val="32"/>
        </w:rPr>
        <w:t>元以下的标准处以罚款。</w:t>
      </w:r>
    </w:p>
    <w:p w:rsidR="0082301B" w:rsidRDefault="0082301B" w:rsidP="0082301B">
      <w:pPr>
        <w:snapToGrid w:val="0"/>
        <w:spacing w:line="600" w:lineRule="exact"/>
        <w:ind w:firstLineChars="200" w:firstLine="640"/>
        <w:rPr>
          <w:rFonts w:eastAsia="方正仿宋简体"/>
          <w:sz w:val="32"/>
        </w:rPr>
      </w:pPr>
    </w:p>
    <w:p w:rsidR="0082301B" w:rsidRDefault="0082301B" w:rsidP="0082301B">
      <w:pPr>
        <w:snapToGrid w:val="0"/>
        <w:spacing w:line="600" w:lineRule="exact"/>
        <w:jc w:val="center"/>
        <w:rPr>
          <w:rFonts w:ascii="方正黑体简体" w:eastAsia="方正黑体简体"/>
          <w:sz w:val="32"/>
        </w:rPr>
      </w:pPr>
      <w:r>
        <w:rPr>
          <w:rFonts w:ascii="方正黑体简体" w:eastAsia="方正黑体简体" w:hint="eastAsia"/>
          <w:sz w:val="32"/>
        </w:rPr>
        <w:t>第三章　散装水泥推广应用</w:t>
      </w:r>
    </w:p>
    <w:p w:rsidR="0082301B" w:rsidRDefault="0082301B" w:rsidP="0082301B">
      <w:pPr>
        <w:snapToGrid w:val="0"/>
        <w:spacing w:line="600" w:lineRule="exact"/>
        <w:jc w:val="center"/>
        <w:rPr>
          <w:rFonts w:ascii="方正黑体简体" w:eastAsia="方正黑体简体" w:hint="eastAsia"/>
          <w:sz w:val="32"/>
        </w:rPr>
      </w:pPr>
    </w:p>
    <w:p w:rsidR="0082301B" w:rsidRDefault="0082301B" w:rsidP="0082301B">
      <w:pPr>
        <w:snapToGrid w:val="0"/>
        <w:spacing w:line="600" w:lineRule="exact"/>
        <w:ind w:firstLineChars="200" w:firstLine="640"/>
        <w:rPr>
          <w:rFonts w:eastAsia="方正仿宋简体" w:hint="eastAsia"/>
          <w:sz w:val="32"/>
        </w:rPr>
      </w:pPr>
      <w:r>
        <w:rPr>
          <w:rFonts w:eastAsia="方正仿宋简体" w:hint="eastAsia"/>
          <w:sz w:val="32"/>
        </w:rPr>
        <w:t>在实施行政处罚时，应当责令当事人改正违法行为，并根据《湖南省散装水泥条例》等有关法规的规定，视情况分别采取责令停止违法行为、限期补办确认手续等行政措施。</w:t>
      </w:r>
    </w:p>
    <w:p w:rsidR="0082301B" w:rsidRDefault="0082301B" w:rsidP="0082301B">
      <w:pPr>
        <w:snapToGrid w:val="0"/>
        <w:spacing w:line="600" w:lineRule="exact"/>
        <w:ind w:firstLineChars="200" w:firstLine="640"/>
        <w:rPr>
          <w:rFonts w:eastAsia="方正仿宋简体"/>
          <w:sz w:val="32"/>
        </w:rPr>
      </w:pPr>
    </w:p>
    <w:p w:rsidR="0082301B" w:rsidRDefault="0082301B" w:rsidP="0082301B">
      <w:pPr>
        <w:snapToGrid w:val="0"/>
        <w:spacing w:line="600" w:lineRule="exact"/>
        <w:jc w:val="center"/>
        <w:rPr>
          <w:rFonts w:ascii="方正楷体简体" w:eastAsia="方正楷体简体"/>
          <w:sz w:val="32"/>
        </w:rPr>
      </w:pPr>
      <w:r>
        <w:rPr>
          <w:rFonts w:ascii="方正楷体简体" w:eastAsia="方正楷体简体" w:hint="eastAsia"/>
          <w:sz w:val="32"/>
        </w:rPr>
        <w:t>《湖南省散装水泥条例》行政处罚裁量权基准</w:t>
      </w:r>
    </w:p>
    <w:p w:rsidR="0082301B" w:rsidRDefault="0082301B" w:rsidP="0082301B">
      <w:pPr>
        <w:snapToGrid w:val="0"/>
        <w:spacing w:line="600" w:lineRule="exact"/>
        <w:ind w:firstLineChars="200" w:firstLine="640"/>
        <w:rPr>
          <w:rFonts w:ascii="方正黑体简体" w:eastAsia="方正黑体简体" w:hint="eastAsia"/>
          <w:sz w:val="32"/>
        </w:rPr>
      </w:pPr>
      <w:r>
        <w:rPr>
          <w:rFonts w:ascii="方正黑体简体" w:eastAsia="方正黑体简体" w:hint="eastAsia"/>
          <w:sz w:val="32"/>
        </w:rPr>
        <w:t>一、《湖南省散装水泥条例》第二十三条的行政处罚裁量权基准</w:t>
      </w:r>
    </w:p>
    <w:p w:rsidR="0082301B" w:rsidRDefault="0082301B" w:rsidP="0082301B">
      <w:pPr>
        <w:snapToGrid w:val="0"/>
        <w:spacing w:line="600" w:lineRule="exact"/>
        <w:ind w:firstLineChars="200" w:firstLine="640"/>
        <w:rPr>
          <w:rFonts w:eastAsia="方正仿宋简体" w:hint="eastAsia"/>
          <w:sz w:val="32"/>
        </w:rPr>
      </w:pPr>
      <w:r>
        <w:rPr>
          <w:rFonts w:eastAsia="方正仿宋简体" w:hint="eastAsia"/>
          <w:sz w:val="32"/>
        </w:rPr>
        <w:t>依据：《湖南省散装水泥条例》第二十三条：违反本条例第十条第三款规定，将水泥生产企业生产的散装水泥进行包装后销售的，由散装水泥管理机构责令改正，拒不改正的，按照包装销售袋装水泥每吨三百元的标准处以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违反本条例第十四条第一款、第三款规定使用袋装水泥的，</w:t>
      </w:r>
      <w:r>
        <w:rPr>
          <w:rFonts w:eastAsia="方正仿宋简体" w:hint="eastAsia"/>
          <w:sz w:val="32"/>
        </w:rPr>
        <w:lastRenderedPageBreak/>
        <w:t>由散装水泥管理机构责令停止违法行为，按照使用袋装水泥每吨三百元的标准处以罚款。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违反本条例第十七条规定，在施工现场机器搅拌砂浆的，由散装水泥管理机构责令停止违法行为，按照搅拌的砂浆每吨六十元的标准处以罚款。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违法行为情形和处罚基准：</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（一）违法行为的表现情形：单位和个人将水泥生产企业生产的散装水泥进行包装后销售且经散装水泥管理机构责令改正而逾期仍不改正的。</w:t>
      </w:r>
    </w:p>
    <w:p w:rsidR="0082301B" w:rsidRDefault="0082301B" w:rsidP="0082301B">
      <w:pPr>
        <w:snapToGrid w:val="0"/>
        <w:spacing w:line="600" w:lineRule="exact"/>
        <w:ind w:firstLineChars="200" w:firstLine="612"/>
        <w:rPr>
          <w:rFonts w:eastAsia="方正仿宋简体"/>
          <w:spacing w:val="-7"/>
          <w:sz w:val="32"/>
        </w:rPr>
      </w:pPr>
      <w:r>
        <w:rPr>
          <w:rFonts w:eastAsia="方正仿宋简体" w:hint="eastAsia"/>
          <w:spacing w:val="-7"/>
          <w:sz w:val="32"/>
        </w:rPr>
        <w:t>处罚基准：按照包装销售袋装水泥每吨</w:t>
      </w:r>
      <w:r>
        <w:rPr>
          <w:rFonts w:eastAsia="方正仿宋简体"/>
          <w:spacing w:val="-7"/>
          <w:sz w:val="32"/>
        </w:rPr>
        <w:t>300</w:t>
      </w:r>
      <w:r>
        <w:rPr>
          <w:rFonts w:eastAsia="方正仿宋简体" w:hint="eastAsia"/>
          <w:spacing w:val="-7"/>
          <w:sz w:val="32"/>
        </w:rPr>
        <w:t>元的标准处以罚款。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（二）违法行为的表现情形：预拌混凝土、预拌砂浆和水泥制品企业的生产以及需要使用水泥五百吨以上且袋装水泥使用总量超过三十吨的建设工程，未有第十四条第四款所列特殊情形之一而使用袋装水泥的。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处罚基准：按照使用袋装水泥每吨</w:t>
      </w:r>
      <w:r>
        <w:rPr>
          <w:rFonts w:eastAsia="方正仿宋简体"/>
          <w:sz w:val="32"/>
        </w:rPr>
        <w:t>300</w:t>
      </w:r>
      <w:r>
        <w:rPr>
          <w:rFonts w:eastAsia="方正仿宋简体" w:hint="eastAsia"/>
          <w:sz w:val="32"/>
        </w:rPr>
        <w:t>元的标准处以罚款。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（三）违法行为的表现情形：禁止施工现场机器搅拌砂浆的建设工程（不含居民家庭装饰装修工程）在施工现场机器搅拌砂浆的。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处罚基准：按照搅拌的砂浆每吨</w:t>
      </w:r>
      <w:r>
        <w:rPr>
          <w:rFonts w:eastAsia="方正仿宋简体"/>
          <w:sz w:val="32"/>
        </w:rPr>
        <w:t>60</w:t>
      </w:r>
      <w:r>
        <w:rPr>
          <w:rFonts w:eastAsia="方正仿宋简体" w:hint="eastAsia"/>
          <w:sz w:val="32"/>
        </w:rPr>
        <w:t>元的标准处以罚款。</w:t>
      </w:r>
    </w:p>
    <w:p w:rsidR="0082301B" w:rsidRDefault="0082301B" w:rsidP="0082301B">
      <w:pPr>
        <w:snapToGrid w:val="0"/>
        <w:spacing w:line="600" w:lineRule="exact"/>
        <w:ind w:firstLineChars="200" w:firstLine="640"/>
        <w:rPr>
          <w:rFonts w:ascii="方正黑体简体" w:eastAsia="方正黑体简体"/>
          <w:sz w:val="32"/>
        </w:rPr>
      </w:pPr>
      <w:r>
        <w:rPr>
          <w:rFonts w:ascii="方正黑体简体" w:eastAsia="方正黑体简体" w:hint="eastAsia"/>
          <w:sz w:val="32"/>
        </w:rPr>
        <w:t>二、《湖南省散装水泥条例》第二十四条的行政处罚裁量权基准</w:t>
      </w:r>
    </w:p>
    <w:p w:rsidR="0082301B" w:rsidRDefault="0082301B" w:rsidP="0082301B">
      <w:pPr>
        <w:snapToGrid w:val="0"/>
        <w:spacing w:line="600" w:lineRule="exact"/>
        <w:ind w:firstLineChars="200" w:firstLine="640"/>
        <w:rPr>
          <w:rFonts w:eastAsia="方正仿宋简体" w:hint="eastAsia"/>
          <w:sz w:val="32"/>
        </w:rPr>
      </w:pPr>
      <w:r>
        <w:rPr>
          <w:rFonts w:eastAsia="方正仿宋简体" w:hint="eastAsia"/>
          <w:sz w:val="32"/>
        </w:rPr>
        <w:t>依据：《湖南省散装水泥条例》第二十四条：违反本条例第</w:t>
      </w:r>
      <w:r>
        <w:rPr>
          <w:rFonts w:eastAsia="方正仿宋简体" w:hint="eastAsia"/>
          <w:sz w:val="32"/>
        </w:rPr>
        <w:lastRenderedPageBreak/>
        <w:t>十五条第一款规定现场机器搅拌混凝土的，由建设行政主管部门责令停止违法行为，按照搅拌的混凝土每立方米二十元的标准处以罚款。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违反本条例第十五条第二款规定擅自现场机器搅拌混凝土的，由建设行政主管部门责令改正，限期补办确认手续；逾期不改正的，按照搅拌的混凝土每立方米十元的标准处以罚款。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违法行为情形和处罚基准：</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（一）较重违法行为的表现情形：禁止施工现场机器搅拌混凝土的建</w:t>
      </w:r>
      <w:r>
        <w:rPr>
          <w:rFonts w:eastAsia="方正仿宋简体" w:hint="eastAsia"/>
          <w:spacing w:val="4"/>
          <w:sz w:val="32"/>
        </w:rPr>
        <w:t>设工程确有下列特殊情形之一：</w:t>
      </w:r>
      <w:r>
        <w:rPr>
          <w:rFonts w:eastAsia="方正仿宋简体"/>
          <w:spacing w:val="4"/>
          <w:sz w:val="32"/>
        </w:rPr>
        <w:t>1</w:t>
      </w:r>
      <w:r>
        <w:rPr>
          <w:rFonts w:eastAsia="方正仿宋简体" w:hint="eastAsia"/>
          <w:spacing w:val="4"/>
          <w:sz w:val="32"/>
        </w:rPr>
        <w:t>、预拌混凝土专用车辆无法到达施工现场的；</w:t>
      </w:r>
      <w:r>
        <w:rPr>
          <w:rFonts w:eastAsia="方正仿宋简体"/>
          <w:spacing w:val="4"/>
          <w:sz w:val="32"/>
        </w:rPr>
        <w:t>2</w:t>
      </w:r>
      <w:r>
        <w:rPr>
          <w:rFonts w:eastAsia="方正仿宋简体" w:hint="eastAsia"/>
          <w:spacing w:val="4"/>
          <w:sz w:val="32"/>
        </w:rPr>
        <w:t>、施工现场三十公里以内没有预拌混凝土供应的；</w:t>
      </w:r>
      <w:r>
        <w:rPr>
          <w:rFonts w:eastAsia="方正仿宋简体"/>
          <w:spacing w:val="4"/>
          <w:sz w:val="32"/>
        </w:rPr>
        <w:t>3</w:t>
      </w:r>
      <w:r>
        <w:rPr>
          <w:rFonts w:eastAsia="方正仿宋简体" w:hint="eastAsia"/>
          <w:spacing w:val="4"/>
          <w:sz w:val="32"/>
        </w:rPr>
        <w:t>、使用特种类型混凝土的。不经所在地县级以上人民政府建设行政主管部门确认，擅自现场搅拌混凝土且经建设行政主管部门责令改正，限期补办确认手续而逾期仍不改正</w:t>
      </w:r>
      <w:r>
        <w:rPr>
          <w:rFonts w:eastAsia="方正仿宋简体" w:hint="eastAsia"/>
          <w:sz w:val="32"/>
        </w:rPr>
        <w:t>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处</w:t>
      </w:r>
      <w:r>
        <w:rPr>
          <w:rFonts w:eastAsia="方正仿宋简体" w:hint="eastAsia"/>
          <w:spacing w:val="-4"/>
          <w:sz w:val="32"/>
        </w:rPr>
        <w:t>罚基准：按照搅拌的混凝土每立方米</w:t>
      </w:r>
      <w:r>
        <w:rPr>
          <w:rFonts w:eastAsia="方正仿宋简体"/>
          <w:spacing w:val="-4"/>
          <w:sz w:val="32"/>
        </w:rPr>
        <w:t>10</w:t>
      </w:r>
      <w:r>
        <w:rPr>
          <w:rFonts w:eastAsia="方正仿宋简体" w:hint="eastAsia"/>
          <w:spacing w:val="-4"/>
          <w:sz w:val="32"/>
        </w:rPr>
        <w:t>元的标准处以罚款。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（二）严重违法行为的表现情形：禁止施工现场机器搅拌混凝土的建设工程未有第十五条第二款所列特殊情形之一而现场机器搅拌混凝土的。</w:t>
      </w:r>
    </w:p>
    <w:p w:rsidR="0082301B" w:rsidRDefault="0082301B" w:rsidP="0082301B">
      <w:pPr>
        <w:snapToGrid w:val="0"/>
        <w:spacing w:line="600" w:lineRule="exact"/>
        <w:ind w:firstLineChars="200" w:firstLine="640"/>
        <w:rPr>
          <w:rFonts w:eastAsia="方正仿宋简体"/>
          <w:spacing w:val="-4"/>
          <w:sz w:val="32"/>
        </w:rPr>
      </w:pPr>
      <w:r>
        <w:rPr>
          <w:rFonts w:eastAsia="方正仿宋简体" w:hint="eastAsia"/>
          <w:sz w:val="32"/>
        </w:rPr>
        <w:t>处</w:t>
      </w:r>
      <w:r>
        <w:rPr>
          <w:rFonts w:eastAsia="方正仿宋简体" w:hint="eastAsia"/>
          <w:spacing w:val="-4"/>
          <w:sz w:val="32"/>
        </w:rPr>
        <w:t>罚基准：按照搅拌的混凝土每立方米</w:t>
      </w:r>
      <w:r>
        <w:rPr>
          <w:rFonts w:eastAsia="方正仿宋简体"/>
          <w:spacing w:val="-4"/>
          <w:sz w:val="32"/>
        </w:rPr>
        <w:t>20</w:t>
      </w:r>
      <w:r>
        <w:rPr>
          <w:rFonts w:eastAsia="方正仿宋简体" w:hint="eastAsia"/>
          <w:spacing w:val="-4"/>
          <w:sz w:val="32"/>
        </w:rPr>
        <w:t>元的标准处以罚款。</w:t>
      </w:r>
    </w:p>
    <w:p w:rsidR="0082301B" w:rsidRDefault="0082301B" w:rsidP="0082301B">
      <w:pPr>
        <w:snapToGrid w:val="0"/>
        <w:spacing w:line="600" w:lineRule="exact"/>
        <w:ind w:firstLineChars="200" w:firstLine="640"/>
        <w:rPr>
          <w:rFonts w:eastAsia="方正仿宋简体"/>
          <w:sz w:val="32"/>
        </w:rPr>
      </w:pPr>
    </w:p>
    <w:p w:rsidR="0082301B" w:rsidRDefault="0082301B" w:rsidP="0082301B">
      <w:pPr>
        <w:snapToGrid w:val="0"/>
        <w:spacing w:line="600" w:lineRule="exact"/>
        <w:jc w:val="center"/>
        <w:rPr>
          <w:rFonts w:ascii="方正黑体简体" w:eastAsia="方正黑体简体"/>
          <w:sz w:val="32"/>
        </w:rPr>
      </w:pPr>
      <w:r>
        <w:rPr>
          <w:rFonts w:ascii="方正黑体简体" w:eastAsia="方正黑体简体" w:hint="eastAsia"/>
          <w:sz w:val="32"/>
        </w:rPr>
        <w:t>第四章　信息化建设</w:t>
      </w:r>
    </w:p>
    <w:p w:rsidR="0082301B" w:rsidRDefault="0082301B" w:rsidP="0082301B">
      <w:pPr>
        <w:snapToGrid w:val="0"/>
        <w:spacing w:line="600" w:lineRule="exact"/>
        <w:jc w:val="center"/>
        <w:rPr>
          <w:rFonts w:ascii="方正黑体简体" w:eastAsia="方正黑体简体" w:hint="eastAsia"/>
          <w:sz w:val="32"/>
        </w:rPr>
      </w:pPr>
    </w:p>
    <w:p w:rsidR="0082301B" w:rsidRDefault="0082301B" w:rsidP="0082301B">
      <w:pPr>
        <w:snapToGrid w:val="0"/>
        <w:spacing w:line="600" w:lineRule="exact"/>
        <w:ind w:firstLineChars="200" w:firstLine="640"/>
        <w:rPr>
          <w:rFonts w:eastAsia="方正仿宋简体" w:hint="eastAsia"/>
          <w:sz w:val="32"/>
        </w:rPr>
      </w:pPr>
      <w:r>
        <w:rPr>
          <w:rFonts w:eastAsia="方正仿宋简体" w:hint="eastAsia"/>
          <w:sz w:val="32"/>
        </w:rPr>
        <w:t>在实施行政处罚时，应当责令当事人改正或限期改正违法行为，并根据《湖南省信息化条例》等有关法规的规定，视情况分别采取责令将未经验收的信息安全工程和使用财政性资金的信息工程投入使用的单位在规定期限内组织设计、施工、监理单位进行验收，存在重大质量安全或信息安全隐患的，责令立即停止使用，进行专项整改，整改经验收合格后方可投入使用；责令将验收不合格的信息安全工程和使用财政性资金的信息工程投入使用的单位及时按照初次验收的整改意见进行整改，整改经验收合格后方可投入使用等行政措施。</w:t>
      </w:r>
    </w:p>
    <w:p w:rsidR="0082301B" w:rsidRDefault="0082301B" w:rsidP="0082301B">
      <w:pPr>
        <w:snapToGrid w:val="0"/>
        <w:spacing w:line="600" w:lineRule="exact"/>
        <w:jc w:val="center"/>
        <w:rPr>
          <w:rFonts w:ascii="方正楷体简体" w:eastAsia="方正楷体简体"/>
          <w:sz w:val="32"/>
        </w:rPr>
      </w:pPr>
      <w:r>
        <w:rPr>
          <w:rFonts w:ascii="方正楷体简体" w:eastAsia="方正楷体简体" w:hint="eastAsia"/>
          <w:sz w:val="32"/>
        </w:rPr>
        <w:t>《湖南省信息化条例》第五十二条的行政处罚裁量权基准</w:t>
      </w:r>
    </w:p>
    <w:p w:rsidR="0082301B" w:rsidRDefault="0082301B" w:rsidP="0082301B">
      <w:pPr>
        <w:snapToGrid w:val="0"/>
        <w:spacing w:line="600" w:lineRule="exact"/>
        <w:ind w:firstLineChars="200" w:firstLine="640"/>
        <w:rPr>
          <w:rFonts w:eastAsia="方正仿宋简体" w:hint="eastAsia"/>
          <w:sz w:val="32"/>
        </w:rPr>
      </w:pPr>
      <w:r>
        <w:rPr>
          <w:rFonts w:eastAsia="方正仿宋简体" w:hint="eastAsia"/>
          <w:sz w:val="32"/>
        </w:rPr>
        <w:t>依据：《湖南省信息化条例》第五十二条：违反本条例第十五条规定，信息安全工程和使用财政性资金的信息工程，未经验收或者验收不合格投入使用的，由县级以上人民政府信息化主管部门予以警告，责令限期改正；情节严重的，</w:t>
      </w:r>
      <w:proofErr w:type="gramStart"/>
      <w:r>
        <w:rPr>
          <w:rFonts w:eastAsia="方正仿宋简体" w:hint="eastAsia"/>
          <w:sz w:val="32"/>
        </w:rPr>
        <w:t>处合同</w:t>
      </w:r>
      <w:proofErr w:type="gramEnd"/>
      <w:r>
        <w:rPr>
          <w:rFonts w:eastAsia="方正仿宋简体" w:hint="eastAsia"/>
          <w:sz w:val="32"/>
        </w:rPr>
        <w:t>标的价款百分之二以上百分之四以下罚款。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违法行为情形和处罚基准：</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（一）一般违法行为的表现情形：信息安全工程和使用财政性资金的信息工程，未经验收或者验收不合格投入使用的，但使用过程中未造成损失和事故的。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处罚基准：警告。</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（二）较重违法行为的表现形式：信息安全工程和使用财政性资金的信息工程，未经验收或者验收不合格投入使用有下</w:t>
      </w:r>
      <w:r>
        <w:rPr>
          <w:rFonts w:eastAsia="方正仿宋简体" w:hint="eastAsia"/>
          <w:sz w:val="32"/>
        </w:rPr>
        <w:lastRenderedPageBreak/>
        <w:t>列情形之一的：</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1</w:t>
      </w:r>
      <w:r>
        <w:rPr>
          <w:rFonts w:eastAsia="方正仿宋简体" w:hint="eastAsia"/>
          <w:sz w:val="32"/>
        </w:rPr>
        <w:t>、造成了合同标的（含咨询、设计、施工、监理等合同总值）百分之十五以下经济损失的。</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2</w:t>
      </w:r>
      <w:r>
        <w:rPr>
          <w:rFonts w:eastAsia="方正仿宋简体" w:hint="eastAsia"/>
          <w:sz w:val="32"/>
        </w:rPr>
        <w:t>、经县级以上人民政府信息化主管部门予以警告，责令限期改正但拒不改正的。</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3</w:t>
      </w:r>
      <w:r>
        <w:rPr>
          <w:rFonts w:eastAsia="方正仿宋简体" w:hint="eastAsia"/>
          <w:sz w:val="32"/>
        </w:rPr>
        <w:t>、对国家安全、社会秩序、经济建设和公众利益构成了一定的威胁，造成了一定的社会影响的。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处罚基准：对信息工程建设单位</w:t>
      </w:r>
      <w:proofErr w:type="gramStart"/>
      <w:r>
        <w:rPr>
          <w:rFonts w:eastAsia="方正仿宋简体" w:hint="eastAsia"/>
          <w:sz w:val="32"/>
        </w:rPr>
        <w:t>处合同</w:t>
      </w:r>
      <w:proofErr w:type="gramEnd"/>
      <w:r>
        <w:rPr>
          <w:rFonts w:eastAsia="方正仿宋简体" w:hint="eastAsia"/>
          <w:sz w:val="32"/>
        </w:rPr>
        <w:t>标的（含咨询、设计、施工、监理等合同总值）价款百分之二以上百分之三以下罚款。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（三）严重违法行为的表现形式：信息安全工程和使用财政性资金的信息工程，未经验收或者验收不合格投入使用有下列情形之一的：</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1</w:t>
      </w:r>
      <w:r>
        <w:rPr>
          <w:rFonts w:eastAsia="方正仿宋简体" w:hint="eastAsia"/>
          <w:sz w:val="32"/>
        </w:rPr>
        <w:t>、造成了人员伤亡事故的。</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2</w:t>
      </w:r>
      <w:r>
        <w:rPr>
          <w:rFonts w:eastAsia="方正仿宋简体" w:hint="eastAsia"/>
          <w:sz w:val="32"/>
        </w:rPr>
        <w:t>、造成了合同标的（含咨询、设计、施工、监理等合同总值）百分之十五以上经济损失的。</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3</w:t>
      </w:r>
      <w:r>
        <w:rPr>
          <w:rFonts w:eastAsia="方正仿宋简体" w:hint="eastAsia"/>
          <w:sz w:val="32"/>
        </w:rPr>
        <w:t>、对国家安全、社会秩序、经济建设和公众利益构成了严重的威胁，造成了严重的社会影响的。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处罚基准：对信息工程建设单位</w:t>
      </w:r>
      <w:proofErr w:type="gramStart"/>
      <w:r>
        <w:rPr>
          <w:rFonts w:eastAsia="方正仿宋简体" w:hint="eastAsia"/>
          <w:sz w:val="32"/>
        </w:rPr>
        <w:t>处合同</w:t>
      </w:r>
      <w:proofErr w:type="gramEnd"/>
      <w:r>
        <w:rPr>
          <w:rFonts w:eastAsia="方正仿宋简体" w:hint="eastAsia"/>
          <w:sz w:val="32"/>
        </w:rPr>
        <w:t>标的（含咨询、设计、施工、监理等合同总值）价款百分之三以上百分之四以下的罚款。</w:t>
      </w:r>
    </w:p>
    <w:p w:rsidR="0082301B" w:rsidRDefault="0082301B" w:rsidP="0082301B">
      <w:pPr>
        <w:snapToGrid w:val="0"/>
        <w:spacing w:line="600" w:lineRule="exact"/>
        <w:ind w:firstLineChars="200" w:firstLine="640"/>
        <w:rPr>
          <w:rFonts w:eastAsia="方正仿宋简体"/>
          <w:sz w:val="32"/>
        </w:rPr>
      </w:pPr>
    </w:p>
    <w:p w:rsidR="0082301B" w:rsidRDefault="0082301B" w:rsidP="0082301B">
      <w:pPr>
        <w:snapToGrid w:val="0"/>
        <w:spacing w:line="600" w:lineRule="exact"/>
        <w:jc w:val="center"/>
        <w:rPr>
          <w:rFonts w:ascii="方正黑体简体" w:eastAsia="方正黑体简体"/>
          <w:sz w:val="32"/>
        </w:rPr>
      </w:pPr>
      <w:r>
        <w:rPr>
          <w:rFonts w:ascii="方正黑体简体" w:eastAsia="方正黑体简体" w:hint="eastAsia"/>
          <w:sz w:val="32"/>
        </w:rPr>
        <w:t>第五章　民用爆炸物品管理</w:t>
      </w:r>
    </w:p>
    <w:p w:rsidR="0082301B" w:rsidRDefault="0082301B" w:rsidP="0082301B">
      <w:pPr>
        <w:snapToGrid w:val="0"/>
        <w:spacing w:line="600" w:lineRule="exact"/>
        <w:jc w:val="center"/>
        <w:rPr>
          <w:rFonts w:ascii="方正黑体简体" w:eastAsia="方正黑体简体" w:hint="eastAsia"/>
          <w:sz w:val="32"/>
        </w:rPr>
      </w:pPr>
    </w:p>
    <w:p w:rsidR="0082301B" w:rsidRDefault="0082301B" w:rsidP="0082301B">
      <w:pPr>
        <w:snapToGrid w:val="0"/>
        <w:spacing w:line="600" w:lineRule="exact"/>
        <w:ind w:firstLineChars="200" w:firstLine="640"/>
        <w:rPr>
          <w:rFonts w:eastAsia="方正仿宋简体" w:hint="eastAsia"/>
          <w:sz w:val="32"/>
        </w:rPr>
      </w:pPr>
      <w:r>
        <w:rPr>
          <w:rFonts w:eastAsia="方正仿宋简体" w:hint="eastAsia"/>
          <w:sz w:val="32"/>
        </w:rPr>
        <w:t>根据《民用爆炸物品安全管理条例》、《民用爆炸物品生产许可实施办法》、《民用爆炸物品安全生产许可实施办法》、《民用爆炸物品销售许可实施办法》等有关法律法规规章的规定，在实施行政处罚时，应当责令当事人改正违法行为。</w:t>
      </w:r>
    </w:p>
    <w:p w:rsidR="0082301B" w:rsidRDefault="0082301B" w:rsidP="0082301B">
      <w:pPr>
        <w:snapToGrid w:val="0"/>
        <w:spacing w:before="300" w:after="300" w:line="600" w:lineRule="exact"/>
        <w:jc w:val="center"/>
        <w:rPr>
          <w:rFonts w:ascii="方正楷体简体" w:eastAsia="方正楷体简体"/>
          <w:sz w:val="32"/>
        </w:rPr>
      </w:pPr>
      <w:r>
        <w:rPr>
          <w:rFonts w:ascii="方正楷体简体" w:eastAsia="方正楷体简体" w:hint="eastAsia"/>
          <w:sz w:val="32"/>
        </w:rPr>
        <w:t>第一节　《民用爆炸物品安全管理条例》行政处罚裁量权基准</w:t>
      </w:r>
    </w:p>
    <w:p w:rsidR="0082301B" w:rsidRDefault="0082301B" w:rsidP="0082301B">
      <w:pPr>
        <w:snapToGrid w:val="0"/>
        <w:spacing w:line="600" w:lineRule="exact"/>
        <w:ind w:firstLineChars="200" w:firstLine="640"/>
        <w:rPr>
          <w:rFonts w:ascii="方正黑体简体" w:eastAsia="方正黑体简体" w:hint="eastAsia"/>
          <w:sz w:val="32"/>
        </w:rPr>
      </w:pPr>
      <w:r>
        <w:rPr>
          <w:rFonts w:ascii="方正黑体简体" w:eastAsia="方正黑体简体" w:hint="eastAsia"/>
          <w:sz w:val="32"/>
        </w:rPr>
        <w:t>一、《民用爆炸物品安全管理条例》第四十四条第三款行政处罚裁量权基准</w:t>
      </w:r>
    </w:p>
    <w:p w:rsidR="0082301B" w:rsidRDefault="0082301B" w:rsidP="0082301B">
      <w:pPr>
        <w:snapToGrid w:val="0"/>
        <w:spacing w:line="600" w:lineRule="exact"/>
        <w:ind w:firstLineChars="200" w:firstLine="640"/>
        <w:rPr>
          <w:rFonts w:eastAsia="方正仿宋简体" w:hint="eastAsia"/>
          <w:sz w:val="32"/>
        </w:rPr>
      </w:pPr>
      <w:r>
        <w:rPr>
          <w:rFonts w:eastAsia="方正仿宋简体" w:hint="eastAsia"/>
          <w:sz w:val="32"/>
        </w:rPr>
        <w:t>依据：《民用爆炸物品安全管理条例》第四十四条第三款：违反本条例规定，未经许可生产、销售民用爆炸物品的，由民用爆炸物品行业主管部门责令停止非法生产、销售活动，处</w:t>
      </w:r>
      <w:r>
        <w:rPr>
          <w:rFonts w:eastAsia="方正仿宋简体"/>
          <w:sz w:val="32"/>
        </w:rPr>
        <w:t>10</w:t>
      </w:r>
      <w:r>
        <w:rPr>
          <w:rFonts w:eastAsia="方正仿宋简体" w:hint="eastAsia"/>
          <w:sz w:val="32"/>
        </w:rPr>
        <w:t>万元以上</w:t>
      </w:r>
      <w:r>
        <w:rPr>
          <w:rFonts w:eastAsia="方正仿宋简体"/>
          <w:sz w:val="32"/>
        </w:rPr>
        <w:t>50</w:t>
      </w:r>
      <w:r>
        <w:rPr>
          <w:rFonts w:eastAsia="方正仿宋简体" w:hint="eastAsia"/>
          <w:sz w:val="32"/>
        </w:rPr>
        <w:t>万元以下的罚款，并没收非法生产、销售的民用爆炸物品及其违法所得。</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违法行为情形和处罚基准：</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未经许可生产、销售民用爆炸物品的，责令停止非法生产、销售活动，并没收非法生产、销售的民用爆炸物品及其违法所得。并按以下标准处以罚款：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1</w:t>
      </w:r>
      <w:r>
        <w:rPr>
          <w:rFonts w:eastAsia="方正仿宋简体" w:hint="eastAsia"/>
          <w:sz w:val="32"/>
        </w:rPr>
        <w:t>、案值</w:t>
      </w:r>
      <w:r>
        <w:rPr>
          <w:rFonts w:eastAsia="方正仿宋简体"/>
          <w:sz w:val="32"/>
        </w:rPr>
        <w:t>10</w:t>
      </w:r>
      <w:r>
        <w:rPr>
          <w:rFonts w:eastAsia="方正仿宋简体" w:hint="eastAsia"/>
          <w:sz w:val="32"/>
        </w:rPr>
        <w:t>万元以下的，处</w:t>
      </w:r>
      <w:r>
        <w:rPr>
          <w:rFonts w:eastAsia="方正仿宋简体"/>
          <w:sz w:val="32"/>
        </w:rPr>
        <w:t>10</w:t>
      </w:r>
      <w:r>
        <w:rPr>
          <w:rFonts w:eastAsia="方正仿宋简体" w:hint="eastAsia"/>
          <w:sz w:val="32"/>
        </w:rPr>
        <w:t>万元以上</w:t>
      </w:r>
      <w:r>
        <w:rPr>
          <w:rFonts w:eastAsia="方正仿宋简体"/>
          <w:sz w:val="32"/>
        </w:rPr>
        <w:t>20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2</w:t>
      </w:r>
      <w:r>
        <w:rPr>
          <w:rFonts w:eastAsia="方正仿宋简体" w:hint="eastAsia"/>
          <w:sz w:val="32"/>
        </w:rPr>
        <w:t>、案值</w:t>
      </w:r>
      <w:r>
        <w:rPr>
          <w:rFonts w:eastAsia="方正仿宋简体"/>
          <w:sz w:val="32"/>
        </w:rPr>
        <w:t>10</w:t>
      </w:r>
      <w:r>
        <w:rPr>
          <w:rFonts w:eastAsia="方正仿宋简体" w:hint="eastAsia"/>
          <w:sz w:val="32"/>
        </w:rPr>
        <w:t>万元以上</w:t>
      </w:r>
      <w:r>
        <w:rPr>
          <w:rFonts w:eastAsia="方正仿宋简体"/>
          <w:sz w:val="32"/>
        </w:rPr>
        <w:t>20</w:t>
      </w:r>
      <w:r>
        <w:rPr>
          <w:rFonts w:eastAsia="方正仿宋简体" w:hint="eastAsia"/>
          <w:sz w:val="32"/>
        </w:rPr>
        <w:t>万元以下的，处</w:t>
      </w:r>
      <w:r>
        <w:rPr>
          <w:rFonts w:eastAsia="方正仿宋简体"/>
          <w:sz w:val="32"/>
        </w:rPr>
        <w:t>20</w:t>
      </w:r>
      <w:r>
        <w:rPr>
          <w:rFonts w:eastAsia="方正仿宋简体" w:hint="eastAsia"/>
          <w:sz w:val="32"/>
        </w:rPr>
        <w:t>万元以上</w:t>
      </w:r>
      <w:r>
        <w:rPr>
          <w:rFonts w:eastAsia="方正仿宋简体"/>
          <w:sz w:val="32"/>
        </w:rPr>
        <w:t>30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3</w:t>
      </w:r>
      <w:r>
        <w:rPr>
          <w:rFonts w:eastAsia="方正仿宋简体" w:hint="eastAsia"/>
          <w:sz w:val="32"/>
        </w:rPr>
        <w:t>、案值</w:t>
      </w:r>
      <w:r>
        <w:rPr>
          <w:rFonts w:eastAsia="方正仿宋简体"/>
          <w:sz w:val="32"/>
        </w:rPr>
        <w:t>20</w:t>
      </w:r>
      <w:r>
        <w:rPr>
          <w:rFonts w:eastAsia="方正仿宋简体" w:hint="eastAsia"/>
          <w:sz w:val="32"/>
        </w:rPr>
        <w:t>万元以上</w:t>
      </w:r>
      <w:r>
        <w:rPr>
          <w:rFonts w:eastAsia="方正仿宋简体"/>
          <w:sz w:val="32"/>
        </w:rPr>
        <w:t>30</w:t>
      </w:r>
      <w:r>
        <w:rPr>
          <w:rFonts w:eastAsia="方正仿宋简体" w:hint="eastAsia"/>
          <w:sz w:val="32"/>
        </w:rPr>
        <w:t>万元以下的，处</w:t>
      </w:r>
      <w:r>
        <w:rPr>
          <w:rFonts w:eastAsia="方正仿宋简体"/>
          <w:sz w:val="32"/>
        </w:rPr>
        <w:t>30</w:t>
      </w:r>
      <w:r>
        <w:rPr>
          <w:rFonts w:eastAsia="方正仿宋简体" w:hint="eastAsia"/>
          <w:sz w:val="32"/>
        </w:rPr>
        <w:t>万元以上</w:t>
      </w:r>
      <w:r>
        <w:rPr>
          <w:rFonts w:eastAsia="方正仿宋简体"/>
          <w:sz w:val="32"/>
        </w:rPr>
        <w:t>40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lastRenderedPageBreak/>
        <w:t>4</w:t>
      </w:r>
      <w:r>
        <w:rPr>
          <w:rFonts w:eastAsia="方正仿宋简体" w:hint="eastAsia"/>
          <w:sz w:val="32"/>
        </w:rPr>
        <w:t>、案值</w:t>
      </w:r>
      <w:r>
        <w:rPr>
          <w:rFonts w:eastAsia="方正仿宋简体"/>
          <w:sz w:val="32"/>
        </w:rPr>
        <w:t>30</w:t>
      </w:r>
      <w:r>
        <w:rPr>
          <w:rFonts w:eastAsia="方正仿宋简体" w:hint="eastAsia"/>
          <w:sz w:val="32"/>
        </w:rPr>
        <w:t>万元以上的，处</w:t>
      </w:r>
      <w:r>
        <w:rPr>
          <w:rFonts w:eastAsia="方正仿宋简体"/>
          <w:sz w:val="32"/>
        </w:rPr>
        <w:t>40</w:t>
      </w:r>
      <w:r>
        <w:rPr>
          <w:rFonts w:eastAsia="方正仿宋简体" w:hint="eastAsia"/>
          <w:sz w:val="32"/>
        </w:rPr>
        <w:t>万元以上</w:t>
      </w:r>
      <w:r>
        <w:rPr>
          <w:rFonts w:eastAsia="方正仿宋简体"/>
          <w:sz w:val="32"/>
        </w:rPr>
        <w:t>50</w:t>
      </w:r>
      <w:r>
        <w:rPr>
          <w:rFonts w:eastAsia="方正仿宋简体" w:hint="eastAsia"/>
          <w:sz w:val="32"/>
        </w:rPr>
        <w:t>万元以下罚款。</w:t>
      </w:r>
    </w:p>
    <w:p w:rsidR="0082301B" w:rsidRDefault="0082301B" w:rsidP="0082301B">
      <w:pPr>
        <w:snapToGrid w:val="0"/>
        <w:spacing w:line="600" w:lineRule="exact"/>
        <w:ind w:firstLineChars="200" w:firstLine="640"/>
        <w:rPr>
          <w:rFonts w:ascii="方正黑体简体" w:eastAsia="方正黑体简体"/>
          <w:sz w:val="32"/>
        </w:rPr>
      </w:pPr>
      <w:r>
        <w:rPr>
          <w:rFonts w:ascii="方正黑体简体" w:eastAsia="方正黑体简体" w:hint="eastAsia"/>
          <w:sz w:val="32"/>
        </w:rPr>
        <w:t>二、《民用爆炸物品安全管理条例》第四十五条行政处罚裁量权基准</w:t>
      </w:r>
    </w:p>
    <w:p w:rsidR="0082301B" w:rsidRDefault="0082301B" w:rsidP="0082301B">
      <w:pPr>
        <w:snapToGrid w:val="0"/>
        <w:spacing w:line="600" w:lineRule="exact"/>
        <w:ind w:firstLineChars="200" w:firstLine="640"/>
        <w:rPr>
          <w:rFonts w:eastAsia="方正仿宋简体" w:hint="eastAsia"/>
          <w:sz w:val="32"/>
        </w:rPr>
      </w:pPr>
      <w:r>
        <w:rPr>
          <w:rFonts w:eastAsia="方正仿宋简体" w:hint="eastAsia"/>
          <w:sz w:val="32"/>
        </w:rPr>
        <w:t>依据：《民用爆炸物品安全管理条例》第四十五条：违反本条例规定，生产、销售民用爆炸物品的企业有下列行为之一的，由民用爆炸物品行业主管部门责令限期改正，处</w:t>
      </w:r>
      <w:r>
        <w:rPr>
          <w:rFonts w:eastAsia="方正仿宋简体"/>
          <w:sz w:val="32"/>
        </w:rPr>
        <w:t>10</w:t>
      </w:r>
      <w:r>
        <w:rPr>
          <w:rFonts w:eastAsia="方正仿宋简体" w:hint="eastAsia"/>
          <w:sz w:val="32"/>
        </w:rPr>
        <w:t>万元以上</w:t>
      </w:r>
      <w:r>
        <w:rPr>
          <w:rFonts w:eastAsia="方正仿宋简体"/>
          <w:sz w:val="32"/>
        </w:rPr>
        <w:t>50</w:t>
      </w:r>
      <w:r>
        <w:rPr>
          <w:rFonts w:eastAsia="方正仿宋简体" w:hint="eastAsia"/>
          <w:sz w:val="32"/>
        </w:rPr>
        <w:t>万元以下的罚款；逾期不改正的，责令停产停业整顿；情节严重的，吊销《民用爆炸物品生产许可证》或者《民用爆炸物品销售许可证》：</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（一）超出生产许可的品种、产量进行生产、销售的；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（二）违反安全技术规程生产作业的；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（三）民用爆炸物品的质量不符合相关标准的；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（四）民用爆炸物品的包装不符合法律、行政法规的规定以及相关标准的；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（五）超出购买许可的品种、数量销售民用爆炸物品的；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（六）向没有《民用爆炸物品生产许可证》、《民用爆炸物品销售许可证》、《民用爆炸物品购买许可证》的单位销售民用爆炸物品的；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（七）民用爆炸物品生产企业销售本企业生产的民用爆炸物品未按照规定向民用爆炸物品行业主管部门备案的；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（八）未经审批进出口民用爆炸物品的。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违法行为情形和处罚基准：</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（一）超出生产许可的品种、产量进行生产、销售的</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lastRenderedPageBreak/>
        <w:t>1</w:t>
      </w:r>
      <w:r>
        <w:rPr>
          <w:rFonts w:eastAsia="方正仿宋简体" w:hint="eastAsia"/>
          <w:sz w:val="32"/>
        </w:rPr>
        <w:t>、责令</w:t>
      </w:r>
      <w:r>
        <w:rPr>
          <w:rFonts w:eastAsia="方正仿宋简体"/>
          <w:sz w:val="32"/>
        </w:rPr>
        <w:t>10</w:t>
      </w:r>
      <w:r>
        <w:rPr>
          <w:rFonts w:eastAsia="方正仿宋简体" w:hint="eastAsia"/>
          <w:sz w:val="32"/>
        </w:rPr>
        <w:t>个工作日以内改正，并按以下标准处以罚款：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1</w:t>
      </w:r>
      <w:r>
        <w:rPr>
          <w:rFonts w:eastAsia="方正仿宋简体" w:hint="eastAsia"/>
          <w:sz w:val="32"/>
        </w:rPr>
        <w:t>）案值</w:t>
      </w:r>
      <w:r>
        <w:rPr>
          <w:rFonts w:eastAsia="方正仿宋简体"/>
          <w:sz w:val="32"/>
        </w:rPr>
        <w:t>10</w:t>
      </w:r>
      <w:r>
        <w:rPr>
          <w:rFonts w:eastAsia="方正仿宋简体" w:hint="eastAsia"/>
          <w:sz w:val="32"/>
        </w:rPr>
        <w:t>万元以下的，处</w:t>
      </w:r>
      <w:r>
        <w:rPr>
          <w:rFonts w:eastAsia="方正仿宋简体"/>
          <w:sz w:val="32"/>
        </w:rPr>
        <w:t>10</w:t>
      </w:r>
      <w:r>
        <w:rPr>
          <w:rFonts w:eastAsia="方正仿宋简体" w:hint="eastAsia"/>
          <w:sz w:val="32"/>
        </w:rPr>
        <w:t>万元以上</w:t>
      </w:r>
      <w:r>
        <w:rPr>
          <w:rFonts w:eastAsia="方正仿宋简体"/>
          <w:sz w:val="32"/>
        </w:rPr>
        <w:t>20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2</w:t>
      </w:r>
      <w:r>
        <w:rPr>
          <w:rFonts w:eastAsia="方正仿宋简体" w:hint="eastAsia"/>
          <w:sz w:val="32"/>
        </w:rPr>
        <w:t>）案值</w:t>
      </w:r>
      <w:r>
        <w:rPr>
          <w:rFonts w:eastAsia="方正仿宋简体"/>
          <w:sz w:val="32"/>
        </w:rPr>
        <w:t>10</w:t>
      </w:r>
      <w:r>
        <w:rPr>
          <w:rFonts w:eastAsia="方正仿宋简体" w:hint="eastAsia"/>
          <w:sz w:val="32"/>
        </w:rPr>
        <w:t>万元以上</w:t>
      </w:r>
      <w:r>
        <w:rPr>
          <w:rFonts w:eastAsia="方正仿宋简体"/>
          <w:sz w:val="32"/>
        </w:rPr>
        <w:t>20</w:t>
      </w:r>
      <w:r>
        <w:rPr>
          <w:rFonts w:eastAsia="方正仿宋简体" w:hint="eastAsia"/>
          <w:sz w:val="32"/>
        </w:rPr>
        <w:t>万元以下的，处</w:t>
      </w:r>
      <w:r>
        <w:rPr>
          <w:rFonts w:eastAsia="方正仿宋简体"/>
          <w:sz w:val="32"/>
        </w:rPr>
        <w:t>20</w:t>
      </w:r>
      <w:r>
        <w:rPr>
          <w:rFonts w:eastAsia="方正仿宋简体" w:hint="eastAsia"/>
          <w:sz w:val="32"/>
        </w:rPr>
        <w:t>万元以上</w:t>
      </w:r>
      <w:r>
        <w:rPr>
          <w:rFonts w:eastAsia="方正仿宋简体"/>
          <w:sz w:val="32"/>
        </w:rPr>
        <w:t>30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3</w:t>
      </w:r>
      <w:r>
        <w:rPr>
          <w:rFonts w:eastAsia="方正仿宋简体" w:hint="eastAsia"/>
          <w:sz w:val="32"/>
        </w:rPr>
        <w:t>）案值</w:t>
      </w:r>
      <w:r>
        <w:rPr>
          <w:rFonts w:eastAsia="方正仿宋简体"/>
          <w:sz w:val="32"/>
        </w:rPr>
        <w:t>20</w:t>
      </w:r>
      <w:r>
        <w:rPr>
          <w:rFonts w:eastAsia="方正仿宋简体" w:hint="eastAsia"/>
          <w:sz w:val="32"/>
        </w:rPr>
        <w:t>万元以上</w:t>
      </w:r>
      <w:r>
        <w:rPr>
          <w:rFonts w:eastAsia="方正仿宋简体"/>
          <w:sz w:val="32"/>
        </w:rPr>
        <w:t>30</w:t>
      </w:r>
      <w:r>
        <w:rPr>
          <w:rFonts w:eastAsia="方正仿宋简体" w:hint="eastAsia"/>
          <w:sz w:val="32"/>
        </w:rPr>
        <w:t>万元以下的，处</w:t>
      </w:r>
      <w:r>
        <w:rPr>
          <w:rFonts w:eastAsia="方正仿宋简体"/>
          <w:sz w:val="32"/>
        </w:rPr>
        <w:t>30</w:t>
      </w:r>
      <w:r>
        <w:rPr>
          <w:rFonts w:eastAsia="方正仿宋简体" w:hint="eastAsia"/>
          <w:sz w:val="32"/>
        </w:rPr>
        <w:t>万元以上</w:t>
      </w:r>
      <w:r>
        <w:rPr>
          <w:rFonts w:eastAsia="方正仿宋简体"/>
          <w:sz w:val="32"/>
        </w:rPr>
        <w:t>40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4</w:t>
      </w:r>
      <w:r>
        <w:rPr>
          <w:rFonts w:eastAsia="方正仿宋简体" w:hint="eastAsia"/>
          <w:sz w:val="32"/>
        </w:rPr>
        <w:t>）案值</w:t>
      </w:r>
      <w:r>
        <w:rPr>
          <w:rFonts w:eastAsia="方正仿宋简体"/>
          <w:sz w:val="32"/>
        </w:rPr>
        <w:t>30</w:t>
      </w:r>
      <w:r>
        <w:rPr>
          <w:rFonts w:eastAsia="方正仿宋简体" w:hint="eastAsia"/>
          <w:sz w:val="32"/>
        </w:rPr>
        <w:t>万元以上的，处</w:t>
      </w:r>
      <w:r>
        <w:rPr>
          <w:rFonts w:eastAsia="方正仿宋简体"/>
          <w:sz w:val="32"/>
        </w:rPr>
        <w:t>40</w:t>
      </w:r>
      <w:r>
        <w:rPr>
          <w:rFonts w:eastAsia="方正仿宋简体" w:hint="eastAsia"/>
          <w:sz w:val="32"/>
        </w:rPr>
        <w:t>万元以上</w:t>
      </w:r>
      <w:r>
        <w:rPr>
          <w:rFonts w:eastAsia="方正仿宋简体"/>
          <w:sz w:val="32"/>
        </w:rPr>
        <w:t>50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2</w:t>
      </w:r>
      <w:r>
        <w:rPr>
          <w:rFonts w:eastAsia="方正仿宋简体" w:hint="eastAsia"/>
          <w:sz w:val="32"/>
        </w:rPr>
        <w:t>、逾期不改正的，责令停产停业整顿。</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3</w:t>
      </w:r>
      <w:r>
        <w:rPr>
          <w:rFonts w:eastAsia="方正仿宋简体" w:hint="eastAsia"/>
          <w:sz w:val="32"/>
        </w:rPr>
        <w:t>、拒不停产停业整顿的，吊销《民用爆炸物品销售许可证》或者建议国务院民用爆炸物品行业主管部门吊销《民用爆炸物品生产许可证》。</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（二）违反安全技术规程生产作业的</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1</w:t>
      </w:r>
      <w:r>
        <w:rPr>
          <w:rFonts w:eastAsia="方正仿宋简体" w:hint="eastAsia"/>
          <w:sz w:val="32"/>
        </w:rPr>
        <w:t>、责令</w:t>
      </w:r>
      <w:r>
        <w:rPr>
          <w:rFonts w:eastAsia="方正仿宋简体"/>
          <w:sz w:val="32"/>
        </w:rPr>
        <w:t>30</w:t>
      </w:r>
      <w:r>
        <w:rPr>
          <w:rFonts w:eastAsia="方正仿宋简体" w:hint="eastAsia"/>
          <w:sz w:val="32"/>
        </w:rPr>
        <w:t>个工作日以内改正，并按以下标准处以罚款：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1</w:t>
      </w:r>
      <w:r>
        <w:rPr>
          <w:rFonts w:eastAsia="方正仿宋简体" w:hint="eastAsia"/>
          <w:sz w:val="32"/>
        </w:rPr>
        <w:t>）未造成人员伤亡和财产损失的，处</w:t>
      </w:r>
      <w:r>
        <w:rPr>
          <w:rFonts w:eastAsia="方正仿宋简体"/>
          <w:sz w:val="32"/>
        </w:rPr>
        <w:t>10</w:t>
      </w:r>
      <w:r>
        <w:rPr>
          <w:rFonts w:eastAsia="方正仿宋简体" w:hint="eastAsia"/>
          <w:sz w:val="32"/>
        </w:rPr>
        <w:t>万元以上</w:t>
      </w:r>
      <w:r>
        <w:rPr>
          <w:rFonts w:eastAsia="方正仿宋简体"/>
          <w:sz w:val="32"/>
        </w:rPr>
        <w:t>20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2</w:t>
      </w:r>
      <w:r>
        <w:rPr>
          <w:rFonts w:eastAsia="方正仿宋简体" w:hint="eastAsia"/>
          <w:sz w:val="32"/>
        </w:rPr>
        <w:t>）造成一般事故的，其中：</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①造成</w:t>
      </w:r>
      <w:r>
        <w:rPr>
          <w:rFonts w:eastAsia="方正仿宋简体"/>
          <w:sz w:val="32"/>
        </w:rPr>
        <w:t>1000</w:t>
      </w:r>
      <w:r>
        <w:rPr>
          <w:rFonts w:eastAsia="方正仿宋简体" w:hint="eastAsia"/>
          <w:sz w:val="32"/>
        </w:rPr>
        <w:t>万元以下直接经济损失的，处</w:t>
      </w:r>
      <w:r>
        <w:rPr>
          <w:rFonts w:eastAsia="方正仿宋简体"/>
          <w:sz w:val="32"/>
        </w:rPr>
        <w:t>20</w:t>
      </w:r>
      <w:r>
        <w:rPr>
          <w:rFonts w:eastAsia="方正仿宋简体" w:hint="eastAsia"/>
          <w:sz w:val="32"/>
        </w:rPr>
        <w:t>万元以上</w:t>
      </w:r>
      <w:r>
        <w:rPr>
          <w:rFonts w:eastAsia="方正仿宋简体"/>
          <w:sz w:val="32"/>
        </w:rPr>
        <w:t>30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②造成</w:t>
      </w:r>
      <w:r>
        <w:rPr>
          <w:rFonts w:eastAsia="方正仿宋简体"/>
          <w:sz w:val="32"/>
        </w:rPr>
        <w:t>10</w:t>
      </w:r>
      <w:r>
        <w:rPr>
          <w:rFonts w:eastAsia="方正仿宋简体" w:hint="eastAsia"/>
          <w:sz w:val="32"/>
        </w:rPr>
        <w:t>人以下重伤的，处</w:t>
      </w:r>
      <w:r>
        <w:rPr>
          <w:rFonts w:eastAsia="方正仿宋简体"/>
          <w:sz w:val="32"/>
        </w:rPr>
        <w:t>30</w:t>
      </w:r>
      <w:r>
        <w:rPr>
          <w:rFonts w:eastAsia="方正仿宋简体" w:hint="eastAsia"/>
          <w:sz w:val="32"/>
        </w:rPr>
        <w:t>万元以上</w:t>
      </w:r>
      <w:r>
        <w:rPr>
          <w:rFonts w:eastAsia="方正仿宋简体"/>
          <w:sz w:val="32"/>
        </w:rPr>
        <w:t>40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③造成</w:t>
      </w:r>
      <w:r>
        <w:rPr>
          <w:rFonts w:eastAsia="方正仿宋简体"/>
          <w:sz w:val="32"/>
        </w:rPr>
        <w:t>3</w:t>
      </w:r>
      <w:r>
        <w:rPr>
          <w:rFonts w:eastAsia="方正仿宋简体" w:hint="eastAsia"/>
          <w:sz w:val="32"/>
        </w:rPr>
        <w:t>人以下死亡的，处</w:t>
      </w:r>
      <w:r>
        <w:rPr>
          <w:rFonts w:eastAsia="方正仿宋简体"/>
          <w:sz w:val="32"/>
        </w:rPr>
        <w:t>40</w:t>
      </w:r>
      <w:r>
        <w:rPr>
          <w:rFonts w:eastAsia="方正仿宋简体" w:hint="eastAsia"/>
          <w:sz w:val="32"/>
        </w:rPr>
        <w:t>万元以上</w:t>
      </w:r>
      <w:r>
        <w:rPr>
          <w:rFonts w:eastAsia="方正仿宋简体"/>
          <w:sz w:val="32"/>
        </w:rPr>
        <w:t>50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3</w:t>
      </w:r>
      <w:r>
        <w:rPr>
          <w:rFonts w:eastAsia="方正仿宋简体" w:hint="eastAsia"/>
          <w:sz w:val="32"/>
        </w:rPr>
        <w:t>）造成较大事故的，处</w:t>
      </w:r>
      <w:r>
        <w:rPr>
          <w:rFonts w:eastAsia="方正仿宋简体"/>
          <w:sz w:val="32"/>
        </w:rPr>
        <w:t>50</w:t>
      </w:r>
      <w:r>
        <w:rPr>
          <w:rFonts w:eastAsia="方正仿宋简体" w:hint="eastAsia"/>
          <w:sz w:val="32"/>
        </w:rPr>
        <w:t>万元罚款。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lastRenderedPageBreak/>
        <w:t>2</w:t>
      </w:r>
      <w:r>
        <w:rPr>
          <w:rFonts w:eastAsia="方正仿宋简体" w:hint="eastAsia"/>
          <w:sz w:val="32"/>
        </w:rPr>
        <w:t>、逾期不改正的，责令停产停业整顿。</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3</w:t>
      </w:r>
      <w:r>
        <w:rPr>
          <w:rFonts w:eastAsia="方正仿宋简体" w:hint="eastAsia"/>
          <w:sz w:val="32"/>
        </w:rPr>
        <w:t>、拒不停产停业整顿的，或者造成重特大事故的，建议国务院民用爆炸物品行业主管部门吊销《民用爆炸物品生产许可证》。</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（三）民用爆炸物品的质量不符合相关标准的</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1</w:t>
      </w:r>
      <w:r>
        <w:rPr>
          <w:rFonts w:eastAsia="方正仿宋简体" w:hint="eastAsia"/>
          <w:sz w:val="32"/>
        </w:rPr>
        <w:t>、责令</w:t>
      </w:r>
      <w:r>
        <w:rPr>
          <w:rFonts w:eastAsia="方正仿宋简体"/>
          <w:sz w:val="32"/>
        </w:rPr>
        <w:t>10</w:t>
      </w:r>
      <w:r>
        <w:rPr>
          <w:rFonts w:eastAsia="方正仿宋简体" w:hint="eastAsia"/>
          <w:sz w:val="32"/>
        </w:rPr>
        <w:t>个工作日以内改正，并按以下标准处以罚款：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1</w:t>
      </w:r>
      <w:r>
        <w:rPr>
          <w:rFonts w:eastAsia="方正仿宋简体" w:hint="eastAsia"/>
          <w:sz w:val="32"/>
        </w:rPr>
        <w:t>）案值</w:t>
      </w:r>
      <w:r>
        <w:rPr>
          <w:rFonts w:eastAsia="方正仿宋简体"/>
          <w:sz w:val="32"/>
        </w:rPr>
        <w:t>10</w:t>
      </w:r>
      <w:r>
        <w:rPr>
          <w:rFonts w:eastAsia="方正仿宋简体" w:hint="eastAsia"/>
          <w:sz w:val="32"/>
        </w:rPr>
        <w:t>万元以下的，处</w:t>
      </w:r>
      <w:r>
        <w:rPr>
          <w:rFonts w:eastAsia="方正仿宋简体"/>
          <w:sz w:val="32"/>
        </w:rPr>
        <w:t>10</w:t>
      </w:r>
      <w:r>
        <w:rPr>
          <w:rFonts w:eastAsia="方正仿宋简体" w:hint="eastAsia"/>
          <w:sz w:val="32"/>
        </w:rPr>
        <w:t>万元以上</w:t>
      </w:r>
      <w:r>
        <w:rPr>
          <w:rFonts w:eastAsia="方正仿宋简体"/>
          <w:sz w:val="32"/>
        </w:rPr>
        <w:t>20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2</w:t>
      </w:r>
      <w:r>
        <w:rPr>
          <w:rFonts w:eastAsia="方正仿宋简体" w:hint="eastAsia"/>
          <w:sz w:val="32"/>
        </w:rPr>
        <w:t>）案值</w:t>
      </w:r>
      <w:r>
        <w:rPr>
          <w:rFonts w:eastAsia="方正仿宋简体"/>
          <w:sz w:val="32"/>
        </w:rPr>
        <w:t>10</w:t>
      </w:r>
      <w:r>
        <w:rPr>
          <w:rFonts w:eastAsia="方正仿宋简体" w:hint="eastAsia"/>
          <w:sz w:val="32"/>
        </w:rPr>
        <w:t>万元以上</w:t>
      </w:r>
      <w:r>
        <w:rPr>
          <w:rFonts w:eastAsia="方正仿宋简体"/>
          <w:sz w:val="32"/>
        </w:rPr>
        <w:t>20</w:t>
      </w:r>
      <w:r>
        <w:rPr>
          <w:rFonts w:eastAsia="方正仿宋简体" w:hint="eastAsia"/>
          <w:sz w:val="32"/>
        </w:rPr>
        <w:t>万元以下的，处</w:t>
      </w:r>
      <w:r>
        <w:rPr>
          <w:rFonts w:eastAsia="方正仿宋简体"/>
          <w:sz w:val="32"/>
        </w:rPr>
        <w:t>20</w:t>
      </w:r>
      <w:r>
        <w:rPr>
          <w:rFonts w:eastAsia="方正仿宋简体" w:hint="eastAsia"/>
          <w:sz w:val="32"/>
        </w:rPr>
        <w:t>万元以上</w:t>
      </w:r>
      <w:r>
        <w:rPr>
          <w:rFonts w:eastAsia="方正仿宋简体"/>
          <w:sz w:val="32"/>
        </w:rPr>
        <w:t>30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3</w:t>
      </w:r>
      <w:r>
        <w:rPr>
          <w:rFonts w:eastAsia="方正仿宋简体" w:hint="eastAsia"/>
          <w:sz w:val="32"/>
        </w:rPr>
        <w:t>）案值</w:t>
      </w:r>
      <w:r>
        <w:rPr>
          <w:rFonts w:eastAsia="方正仿宋简体"/>
          <w:sz w:val="32"/>
        </w:rPr>
        <w:t>20</w:t>
      </w:r>
      <w:r>
        <w:rPr>
          <w:rFonts w:eastAsia="方正仿宋简体" w:hint="eastAsia"/>
          <w:sz w:val="32"/>
        </w:rPr>
        <w:t>万元以上</w:t>
      </w:r>
      <w:r>
        <w:rPr>
          <w:rFonts w:eastAsia="方正仿宋简体"/>
          <w:sz w:val="32"/>
        </w:rPr>
        <w:t>30</w:t>
      </w:r>
      <w:r>
        <w:rPr>
          <w:rFonts w:eastAsia="方正仿宋简体" w:hint="eastAsia"/>
          <w:sz w:val="32"/>
        </w:rPr>
        <w:t>万元以下的，处</w:t>
      </w:r>
      <w:r>
        <w:rPr>
          <w:rFonts w:eastAsia="方正仿宋简体"/>
          <w:sz w:val="32"/>
        </w:rPr>
        <w:t>30</w:t>
      </w:r>
      <w:r>
        <w:rPr>
          <w:rFonts w:eastAsia="方正仿宋简体" w:hint="eastAsia"/>
          <w:sz w:val="32"/>
        </w:rPr>
        <w:t>万元以上</w:t>
      </w:r>
      <w:r>
        <w:rPr>
          <w:rFonts w:eastAsia="方正仿宋简体"/>
          <w:sz w:val="32"/>
        </w:rPr>
        <w:t>40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4</w:t>
      </w:r>
      <w:r>
        <w:rPr>
          <w:rFonts w:eastAsia="方正仿宋简体" w:hint="eastAsia"/>
          <w:sz w:val="32"/>
        </w:rPr>
        <w:t>）案值</w:t>
      </w:r>
      <w:r>
        <w:rPr>
          <w:rFonts w:eastAsia="方正仿宋简体"/>
          <w:sz w:val="32"/>
        </w:rPr>
        <w:t>30</w:t>
      </w:r>
      <w:r>
        <w:rPr>
          <w:rFonts w:eastAsia="方正仿宋简体" w:hint="eastAsia"/>
          <w:sz w:val="32"/>
        </w:rPr>
        <w:t>万元以上，处</w:t>
      </w:r>
      <w:r>
        <w:rPr>
          <w:rFonts w:eastAsia="方正仿宋简体"/>
          <w:sz w:val="32"/>
        </w:rPr>
        <w:t>40</w:t>
      </w:r>
      <w:r>
        <w:rPr>
          <w:rFonts w:eastAsia="方正仿宋简体" w:hint="eastAsia"/>
          <w:sz w:val="32"/>
        </w:rPr>
        <w:t>万元以上</w:t>
      </w:r>
      <w:r>
        <w:rPr>
          <w:rFonts w:eastAsia="方正仿宋简体"/>
          <w:sz w:val="32"/>
        </w:rPr>
        <w:t>50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2</w:t>
      </w:r>
      <w:r>
        <w:rPr>
          <w:rFonts w:eastAsia="方正仿宋简体" w:hint="eastAsia"/>
          <w:sz w:val="32"/>
        </w:rPr>
        <w:t>、逾期不改正的，责令停产停业整顿。</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3</w:t>
      </w:r>
      <w:r>
        <w:rPr>
          <w:rFonts w:eastAsia="方正仿宋简体" w:hint="eastAsia"/>
          <w:sz w:val="32"/>
        </w:rPr>
        <w:t>、拒不停产停业整顿的，吊销《民用爆炸物品销售许可证》或者建议国务院民用爆炸物品行业主管部门吊销《民用爆炸物品生产许可证》。</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（四）民用爆炸物品的包装不符合法律、行政法规的规定以及相关标准的</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1</w:t>
      </w:r>
      <w:r>
        <w:rPr>
          <w:rFonts w:eastAsia="方正仿宋简体" w:hint="eastAsia"/>
          <w:sz w:val="32"/>
        </w:rPr>
        <w:t>、责令</w:t>
      </w:r>
      <w:r>
        <w:rPr>
          <w:rFonts w:eastAsia="方正仿宋简体"/>
          <w:sz w:val="32"/>
        </w:rPr>
        <w:t>10</w:t>
      </w:r>
      <w:r>
        <w:rPr>
          <w:rFonts w:eastAsia="方正仿宋简体" w:hint="eastAsia"/>
          <w:sz w:val="32"/>
        </w:rPr>
        <w:t>个工作日以内改正，并按以下标准处以罚款：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1</w:t>
      </w:r>
      <w:r>
        <w:rPr>
          <w:rFonts w:eastAsia="方正仿宋简体" w:hint="eastAsia"/>
          <w:sz w:val="32"/>
        </w:rPr>
        <w:t>）案值</w:t>
      </w:r>
      <w:r>
        <w:rPr>
          <w:rFonts w:eastAsia="方正仿宋简体"/>
          <w:sz w:val="32"/>
        </w:rPr>
        <w:t>10</w:t>
      </w:r>
      <w:r>
        <w:rPr>
          <w:rFonts w:eastAsia="方正仿宋简体" w:hint="eastAsia"/>
          <w:sz w:val="32"/>
        </w:rPr>
        <w:t>万元以下的，处</w:t>
      </w:r>
      <w:r>
        <w:rPr>
          <w:rFonts w:eastAsia="方正仿宋简体"/>
          <w:sz w:val="32"/>
        </w:rPr>
        <w:t>10</w:t>
      </w:r>
      <w:r>
        <w:rPr>
          <w:rFonts w:eastAsia="方正仿宋简体" w:hint="eastAsia"/>
          <w:sz w:val="32"/>
        </w:rPr>
        <w:t>万元以上</w:t>
      </w:r>
      <w:r>
        <w:rPr>
          <w:rFonts w:eastAsia="方正仿宋简体"/>
          <w:sz w:val="32"/>
        </w:rPr>
        <w:t>20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2</w:t>
      </w:r>
      <w:r>
        <w:rPr>
          <w:rFonts w:eastAsia="方正仿宋简体" w:hint="eastAsia"/>
          <w:sz w:val="32"/>
        </w:rPr>
        <w:t>）案值</w:t>
      </w:r>
      <w:r>
        <w:rPr>
          <w:rFonts w:eastAsia="方正仿宋简体"/>
          <w:sz w:val="32"/>
        </w:rPr>
        <w:t>10</w:t>
      </w:r>
      <w:r>
        <w:rPr>
          <w:rFonts w:eastAsia="方正仿宋简体" w:hint="eastAsia"/>
          <w:sz w:val="32"/>
        </w:rPr>
        <w:t>万元以上</w:t>
      </w:r>
      <w:r>
        <w:rPr>
          <w:rFonts w:eastAsia="方正仿宋简体"/>
          <w:sz w:val="32"/>
        </w:rPr>
        <w:t>20</w:t>
      </w:r>
      <w:r>
        <w:rPr>
          <w:rFonts w:eastAsia="方正仿宋简体" w:hint="eastAsia"/>
          <w:sz w:val="32"/>
        </w:rPr>
        <w:t>万元以下的，处</w:t>
      </w:r>
      <w:r>
        <w:rPr>
          <w:rFonts w:eastAsia="方正仿宋简体"/>
          <w:sz w:val="32"/>
        </w:rPr>
        <w:t>20</w:t>
      </w:r>
      <w:r>
        <w:rPr>
          <w:rFonts w:eastAsia="方正仿宋简体" w:hint="eastAsia"/>
          <w:sz w:val="32"/>
        </w:rPr>
        <w:t>万元以上</w:t>
      </w:r>
      <w:r>
        <w:rPr>
          <w:rFonts w:eastAsia="方正仿宋简体"/>
          <w:sz w:val="32"/>
        </w:rPr>
        <w:t>30</w:t>
      </w:r>
      <w:r>
        <w:rPr>
          <w:rFonts w:eastAsia="方正仿宋简体" w:hint="eastAsia"/>
          <w:sz w:val="32"/>
        </w:rPr>
        <w:lastRenderedPageBreak/>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3</w:t>
      </w:r>
      <w:r>
        <w:rPr>
          <w:rFonts w:eastAsia="方正仿宋简体" w:hint="eastAsia"/>
          <w:sz w:val="32"/>
        </w:rPr>
        <w:t>）案值</w:t>
      </w:r>
      <w:r>
        <w:rPr>
          <w:rFonts w:eastAsia="方正仿宋简体"/>
          <w:sz w:val="32"/>
        </w:rPr>
        <w:t>20</w:t>
      </w:r>
      <w:r>
        <w:rPr>
          <w:rFonts w:eastAsia="方正仿宋简体" w:hint="eastAsia"/>
          <w:sz w:val="32"/>
        </w:rPr>
        <w:t>万元以上</w:t>
      </w:r>
      <w:r>
        <w:rPr>
          <w:rFonts w:eastAsia="方正仿宋简体"/>
          <w:sz w:val="32"/>
        </w:rPr>
        <w:t>30</w:t>
      </w:r>
      <w:r>
        <w:rPr>
          <w:rFonts w:eastAsia="方正仿宋简体" w:hint="eastAsia"/>
          <w:sz w:val="32"/>
        </w:rPr>
        <w:t>万元以下的，处</w:t>
      </w:r>
      <w:r>
        <w:rPr>
          <w:rFonts w:eastAsia="方正仿宋简体"/>
          <w:sz w:val="32"/>
        </w:rPr>
        <w:t>30</w:t>
      </w:r>
      <w:r>
        <w:rPr>
          <w:rFonts w:eastAsia="方正仿宋简体" w:hint="eastAsia"/>
          <w:sz w:val="32"/>
        </w:rPr>
        <w:t>万元以上</w:t>
      </w:r>
      <w:r>
        <w:rPr>
          <w:rFonts w:eastAsia="方正仿宋简体"/>
          <w:sz w:val="32"/>
        </w:rPr>
        <w:t>40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4</w:t>
      </w:r>
      <w:r>
        <w:rPr>
          <w:rFonts w:eastAsia="方正仿宋简体" w:hint="eastAsia"/>
          <w:sz w:val="32"/>
        </w:rPr>
        <w:t>）案值</w:t>
      </w:r>
      <w:r>
        <w:rPr>
          <w:rFonts w:eastAsia="方正仿宋简体"/>
          <w:sz w:val="32"/>
        </w:rPr>
        <w:t>30</w:t>
      </w:r>
      <w:r>
        <w:rPr>
          <w:rFonts w:eastAsia="方正仿宋简体" w:hint="eastAsia"/>
          <w:sz w:val="32"/>
        </w:rPr>
        <w:t>万元以上的，处</w:t>
      </w:r>
      <w:r>
        <w:rPr>
          <w:rFonts w:eastAsia="方正仿宋简体"/>
          <w:sz w:val="32"/>
        </w:rPr>
        <w:t>40</w:t>
      </w:r>
      <w:r>
        <w:rPr>
          <w:rFonts w:eastAsia="方正仿宋简体" w:hint="eastAsia"/>
          <w:sz w:val="32"/>
        </w:rPr>
        <w:t>万元以上</w:t>
      </w:r>
      <w:r>
        <w:rPr>
          <w:rFonts w:eastAsia="方正仿宋简体"/>
          <w:sz w:val="32"/>
        </w:rPr>
        <w:t>50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2</w:t>
      </w:r>
      <w:r>
        <w:rPr>
          <w:rFonts w:eastAsia="方正仿宋简体" w:hint="eastAsia"/>
          <w:sz w:val="32"/>
        </w:rPr>
        <w:t>、逾期不改正的，责令停产停业整顿。</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3</w:t>
      </w:r>
      <w:r>
        <w:rPr>
          <w:rFonts w:eastAsia="方正仿宋简体" w:hint="eastAsia"/>
          <w:sz w:val="32"/>
        </w:rPr>
        <w:t>、拒不停产停业整顿的，吊销《民用爆炸物品销售许可证》或者建议国务院民用爆炸物品行业主管部门吊销《民用爆炸物品生产许可证》。</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（五）超出购买许可的品种、数量销售民用爆炸物品的</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1</w:t>
      </w:r>
      <w:r>
        <w:rPr>
          <w:rFonts w:eastAsia="方正仿宋简体" w:hint="eastAsia"/>
          <w:sz w:val="32"/>
        </w:rPr>
        <w:t>、责令</w:t>
      </w:r>
      <w:r>
        <w:rPr>
          <w:rFonts w:eastAsia="方正仿宋简体"/>
          <w:sz w:val="32"/>
        </w:rPr>
        <w:t>10</w:t>
      </w:r>
      <w:r>
        <w:rPr>
          <w:rFonts w:eastAsia="方正仿宋简体" w:hint="eastAsia"/>
          <w:sz w:val="32"/>
        </w:rPr>
        <w:t>个工作日以内改正，并按以下标准处以罚款：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1</w:t>
      </w:r>
      <w:r>
        <w:rPr>
          <w:rFonts w:eastAsia="方正仿宋简体" w:hint="eastAsia"/>
          <w:sz w:val="32"/>
        </w:rPr>
        <w:t>）案值</w:t>
      </w:r>
      <w:r>
        <w:rPr>
          <w:rFonts w:eastAsia="方正仿宋简体"/>
          <w:sz w:val="32"/>
        </w:rPr>
        <w:t>10</w:t>
      </w:r>
      <w:r>
        <w:rPr>
          <w:rFonts w:eastAsia="方正仿宋简体" w:hint="eastAsia"/>
          <w:sz w:val="32"/>
        </w:rPr>
        <w:t>万元以下的，处</w:t>
      </w:r>
      <w:r>
        <w:rPr>
          <w:rFonts w:eastAsia="方正仿宋简体"/>
          <w:sz w:val="32"/>
        </w:rPr>
        <w:t>10</w:t>
      </w:r>
      <w:r>
        <w:rPr>
          <w:rFonts w:eastAsia="方正仿宋简体" w:hint="eastAsia"/>
          <w:sz w:val="32"/>
        </w:rPr>
        <w:t>万元以上</w:t>
      </w:r>
      <w:r>
        <w:rPr>
          <w:rFonts w:eastAsia="方正仿宋简体"/>
          <w:sz w:val="32"/>
        </w:rPr>
        <w:t>20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2</w:t>
      </w:r>
      <w:r>
        <w:rPr>
          <w:rFonts w:eastAsia="方正仿宋简体" w:hint="eastAsia"/>
          <w:sz w:val="32"/>
        </w:rPr>
        <w:t>）案值</w:t>
      </w:r>
      <w:r>
        <w:rPr>
          <w:rFonts w:eastAsia="方正仿宋简体"/>
          <w:sz w:val="32"/>
        </w:rPr>
        <w:t>10</w:t>
      </w:r>
      <w:r>
        <w:rPr>
          <w:rFonts w:eastAsia="方正仿宋简体" w:hint="eastAsia"/>
          <w:sz w:val="32"/>
        </w:rPr>
        <w:t>万元以上</w:t>
      </w:r>
      <w:r>
        <w:rPr>
          <w:rFonts w:eastAsia="方正仿宋简体"/>
          <w:sz w:val="32"/>
        </w:rPr>
        <w:t>20</w:t>
      </w:r>
      <w:r>
        <w:rPr>
          <w:rFonts w:eastAsia="方正仿宋简体" w:hint="eastAsia"/>
          <w:sz w:val="32"/>
        </w:rPr>
        <w:t>万元以下的，处</w:t>
      </w:r>
      <w:r>
        <w:rPr>
          <w:rFonts w:eastAsia="方正仿宋简体"/>
          <w:sz w:val="32"/>
        </w:rPr>
        <w:t>20</w:t>
      </w:r>
      <w:r>
        <w:rPr>
          <w:rFonts w:eastAsia="方正仿宋简体" w:hint="eastAsia"/>
          <w:sz w:val="32"/>
        </w:rPr>
        <w:t>万元以上</w:t>
      </w:r>
      <w:r>
        <w:rPr>
          <w:rFonts w:eastAsia="方正仿宋简体"/>
          <w:sz w:val="32"/>
        </w:rPr>
        <w:t>30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3</w:t>
      </w:r>
      <w:r>
        <w:rPr>
          <w:rFonts w:eastAsia="方正仿宋简体" w:hint="eastAsia"/>
          <w:sz w:val="32"/>
        </w:rPr>
        <w:t>）案值</w:t>
      </w:r>
      <w:r>
        <w:rPr>
          <w:rFonts w:eastAsia="方正仿宋简体"/>
          <w:sz w:val="32"/>
        </w:rPr>
        <w:t>20</w:t>
      </w:r>
      <w:r>
        <w:rPr>
          <w:rFonts w:eastAsia="方正仿宋简体" w:hint="eastAsia"/>
          <w:sz w:val="32"/>
        </w:rPr>
        <w:t>万元以上</w:t>
      </w:r>
      <w:r>
        <w:rPr>
          <w:rFonts w:eastAsia="方正仿宋简体"/>
          <w:sz w:val="32"/>
        </w:rPr>
        <w:t>30</w:t>
      </w:r>
      <w:r>
        <w:rPr>
          <w:rFonts w:eastAsia="方正仿宋简体" w:hint="eastAsia"/>
          <w:sz w:val="32"/>
        </w:rPr>
        <w:t>万元以下的，处</w:t>
      </w:r>
      <w:r>
        <w:rPr>
          <w:rFonts w:eastAsia="方正仿宋简体"/>
          <w:sz w:val="32"/>
        </w:rPr>
        <w:t>30</w:t>
      </w:r>
      <w:r>
        <w:rPr>
          <w:rFonts w:eastAsia="方正仿宋简体" w:hint="eastAsia"/>
          <w:sz w:val="32"/>
        </w:rPr>
        <w:t>万元以上</w:t>
      </w:r>
      <w:r>
        <w:rPr>
          <w:rFonts w:eastAsia="方正仿宋简体"/>
          <w:sz w:val="32"/>
        </w:rPr>
        <w:t>40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4</w:t>
      </w:r>
      <w:r>
        <w:rPr>
          <w:rFonts w:eastAsia="方正仿宋简体" w:hint="eastAsia"/>
          <w:sz w:val="32"/>
        </w:rPr>
        <w:t>）案值</w:t>
      </w:r>
      <w:r>
        <w:rPr>
          <w:rFonts w:eastAsia="方正仿宋简体"/>
          <w:sz w:val="32"/>
        </w:rPr>
        <w:t>30</w:t>
      </w:r>
      <w:r>
        <w:rPr>
          <w:rFonts w:eastAsia="方正仿宋简体" w:hint="eastAsia"/>
          <w:sz w:val="32"/>
        </w:rPr>
        <w:t>万元以上的，处</w:t>
      </w:r>
      <w:r>
        <w:rPr>
          <w:rFonts w:eastAsia="方正仿宋简体"/>
          <w:sz w:val="32"/>
        </w:rPr>
        <w:t>40</w:t>
      </w:r>
      <w:r>
        <w:rPr>
          <w:rFonts w:eastAsia="方正仿宋简体" w:hint="eastAsia"/>
          <w:sz w:val="32"/>
        </w:rPr>
        <w:t>万元以上</w:t>
      </w:r>
      <w:r>
        <w:rPr>
          <w:rFonts w:eastAsia="方正仿宋简体"/>
          <w:sz w:val="32"/>
        </w:rPr>
        <w:t>50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2</w:t>
      </w:r>
      <w:r>
        <w:rPr>
          <w:rFonts w:eastAsia="方正仿宋简体" w:hint="eastAsia"/>
          <w:sz w:val="32"/>
        </w:rPr>
        <w:t>、逾期不改正的，责令停产停业整顿。</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3</w:t>
      </w:r>
      <w:r>
        <w:rPr>
          <w:rFonts w:eastAsia="方正仿宋简体" w:hint="eastAsia"/>
          <w:sz w:val="32"/>
        </w:rPr>
        <w:t>、拒不停产停业整顿的，吊销《民用爆炸物品销售许可证》或者建议国务院民用爆炸物品行业主管部门吊销《民用爆炸物品生产许可证》。</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lastRenderedPageBreak/>
        <w:t>（六）向没有《民用爆炸物品生产许可证》、《民用爆炸物品销售许可证》、《民用爆炸物品购买许可证》的单位销售民用爆炸物品的</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1</w:t>
      </w:r>
      <w:r>
        <w:rPr>
          <w:rFonts w:eastAsia="方正仿宋简体" w:hint="eastAsia"/>
          <w:sz w:val="32"/>
        </w:rPr>
        <w:t>、责令</w:t>
      </w:r>
      <w:r>
        <w:rPr>
          <w:rFonts w:eastAsia="方正仿宋简体"/>
          <w:sz w:val="32"/>
        </w:rPr>
        <w:t>10</w:t>
      </w:r>
      <w:r>
        <w:rPr>
          <w:rFonts w:eastAsia="方正仿宋简体" w:hint="eastAsia"/>
          <w:sz w:val="32"/>
        </w:rPr>
        <w:t>个工作日以内改正，并按以下标准处以罚款：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1</w:t>
      </w:r>
      <w:r>
        <w:rPr>
          <w:rFonts w:eastAsia="方正仿宋简体" w:hint="eastAsia"/>
          <w:sz w:val="32"/>
        </w:rPr>
        <w:t>）案值</w:t>
      </w:r>
      <w:r>
        <w:rPr>
          <w:rFonts w:eastAsia="方正仿宋简体"/>
          <w:sz w:val="32"/>
        </w:rPr>
        <w:t>10</w:t>
      </w:r>
      <w:r>
        <w:rPr>
          <w:rFonts w:eastAsia="方正仿宋简体" w:hint="eastAsia"/>
          <w:sz w:val="32"/>
        </w:rPr>
        <w:t>万元以下的，处</w:t>
      </w:r>
      <w:r>
        <w:rPr>
          <w:rFonts w:eastAsia="方正仿宋简体"/>
          <w:sz w:val="32"/>
        </w:rPr>
        <w:t>10</w:t>
      </w:r>
      <w:r>
        <w:rPr>
          <w:rFonts w:eastAsia="方正仿宋简体" w:hint="eastAsia"/>
          <w:sz w:val="32"/>
        </w:rPr>
        <w:t>万元以上</w:t>
      </w:r>
      <w:r>
        <w:rPr>
          <w:rFonts w:eastAsia="方正仿宋简体"/>
          <w:sz w:val="32"/>
        </w:rPr>
        <w:t>20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2</w:t>
      </w:r>
      <w:r>
        <w:rPr>
          <w:rFonts w:eastAsia="方正仿宋简体" w:hint="eastAsia"/>
          <w:sz w:val="32"/>
        </w:rPr>
        <w:t>）案值</w:t>
      </w:r>
      <w:r>
        <w:rPr>
          <w:rFonts w:eastAsia="方正仿宋简体"/>
          <w:sz w:val="32"/>
        </w:rPr>
        <w:t>10</w:t>
      </w:r>
      <w:r>
        <w:rPr>
          <w:rFonts w:eastAsia="方正仿宋简体" w:hint="eastAsia"/>
          <w:sz w:val="32"/>
        </w:rPr>
        <w:t>万元以上</w:t>
      </w:r>
      <w:r>
        <w:rPr>
          <w:rFonts w:eastAsia="方正仿宋简体"/>
          <w:sz w:val="32"/>
        </w:rPr>
        <w:t>20</w:t>
      </w:r>
      <w:r>
        <w:rPr>
          <w:rFonts w:eastAsia="方正仿宋简体" w:hint="eastAsia"/>
          <w:sz w:val="32"/>
        </w:rPr>
        <w:t>万元以下的，处</w:t>
      </w:r>
      <w:r>
        <w:rPr>
          <w:rFonts w:eastAsia="方正仿宋简体"/>
          <w:sz w:val="32"/>
        </w:rPr>
        <w:t>20</w:t>
      </w:r>
      <w:r>
        <w:rPr>
          <w:rFonts w:eastAsia="方正仿宋简体" w:hint="eastAsia"/>
          <w:sz w:val="32"/>
        </w:rPr>
        <w:t>万元以上</w:t>
      </w:r>
      <w:r>
        <w:rPr>
          <w:rFonts w:eastAsia="方正仿宋简体"/>
          <w:sz w:val="32"/>
        </w:rPr>
        <w:t>30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3</w:t>
      </w:r>
      <w:r>
        <w:rPr>
          <w:rFonts w:eastAsia="方正仿宋简体" w:hint="eastAsia"/>
          <w:sz w:val="32"/>
        </w:rPr>
        <w:t>）案值</w:t>
      </w:r>
      <w:r>
        <w:rPr>
          <w:rFonts w:eastAsia="方正仿宋简体"/>
          <w:sz w:val="32"/>
        </w:rPr>
        <w:t>20</w:t>
      </w:r>
      <w:r>
        <w:rPr>
          <w:rFonts w:eastAsia="方正仿宋简体" w:hint="eastAsia"/>
          <w:sz w:val="32"/>
        </w:rPr>
        <w:t>万元以上</w:t>
      </w:r>
      <w:r>
        <w:rPr>
          <w:rFonts w:eastAsia="方正仿宋简体"/>
          <w:sz w:val="32"/>
        </w:rPr>
        <w:t>30</w:t>
      </w:r>
      <w:r>
        <w:rPr>
          <w:rFonts w:eastAsia="方正仿宋简体" w:hint="eastAsia"/>
          <w:sz w:val="32"/>
        </w:rPr>
        <w:t>万元以下的，处</w:t>
      </w:r>
      <w:r>
        <w:rPr>
          <w:rFonts w:eastAsia="方正仿宋简体"/>
          <w:sz w:val="32"/>
        </w:rPr>
        <w:t>30</w:t>
      </w:r>
      <w:r>
        <w:rPr>
          <w:rFonts w:eastAsia="方正仿宋简体" w:hint="eastAsia"/>
          <w:sz w:val="32"/>
        </w:rPr>
        <w:t>万元以上</w:t>
      </w:r>
      <w:r>
        <w:rPr>
          <w:rFonts w:eastAsia="方正仿宋简体"/>
          <w:sz w:val="32"/>
        </w:rPr>
        <w:t>40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4</w:t>
      </w:r>
      <w:r>
        <w:rPr>
          <w:rFonts w:eastAsia="方正仿宋简体" w:hint="eastAsia"/>
          <w:sz w:val="32"/>
        </w:rPr>
        <w:t>）案值</w:t>
      </w:r>
      <w:r>
        <w:rPr>
          <w:rFonts w:eastAsia="方正仿宋简体"/>
          <w:sz w:val="32"/>
        </w:rPr>
        <w:t>30</w:t>
      </w:r>
      <w:r>
        <w:rPr>
          <w:rFonts w:eastAsia="方正仿宋简体" w:hint="eastAsia"/>
          <w:sz w:val="32"/>
        </w:rPr>
        <w:t>万元以上的，处</w:t>
      </w:r>
      <w:r>
        <w:rPr>
          <w:rFonts w:eastAsia="方正仿宋简体"/>
          <w:sz w:val="32"/>
        </w:rPr>
        <w:t>40</w:t>
      </w:r>
      <w:r>
        <w:rPr>
          <w:rFonts w:eastAsia="方正仿宋简体" w:hint="eastAsia"/>
          <w:sz w:val="32"/>
        </w:rPr>
        <w:t>万元以上</w:t>
      </w:r>
      <w:r>
        <w:rPr>
          <w:rFonts w:eastAsia="方正仿宋简体"/>
          <w:sz w:val="32"/>
        </w:rPr>
        <w:t>50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2</w:t>
      </w:r>
      <w:r>
        <w:rPr>
          <w:rFonts w:eastAsia="方正仿宋简体" w:hint="eastAsia"/>
          <w:sz w:val="32"/>
        </w:rPr>
        <w:t>、逾期不改正的，责令停产停业整顿。</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3</w:t>
      </w:r>
      <w:r>
        <w:rPr>
          <w:rFonts w:eastAsia="方正仿宋简体" w:hint="eastAsia"/>
          <w:sz w:val="32"/>
        </w:rPr>
        <w:t>、拒不停产停业整顿的，吊销《民用爆炸物品销售许可证》或者建议国务院民用爆炸物品行业主管部门吊销《民用爆炸物品生产许可证》。</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（七）民用爆炸物品生产企业销售本企业生产的民用爆炸物品未按照规定向民用爆炸物品行业主管部门备案的</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1</w:t>
      </w:r>
      <w:r>
        <w:rPr>
          <w:rFonts w:eastAsia="方正仿宋简体" w:hint="eastAsia"/>
          <w:sz w:val="32"/>
        </w:rPr>
        <w:t>、责令</w:t>
      </w:r>
      <w:r>
        <w:rPr>
          <w:rFonts w:eastAsia="方正仿宋简体"/>
          <w:sz w:val="32"/>
        </w:rPr>
        <w:t>5</w:t>
      </w:r>
      <w:r>
        <w:rPr>
          <w:rFonts w:eastAsia="方正仿宋简体" w:hint="eastAsia"/>
          <w:sz w:val="32"/>
        </w:rPr>
        <w:t>个工作日以内改正，并按以下标准处以罚款：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1</w:t>
      </w:r>
      <w:r>
        <w:rPr>
          <w:rFonts w:eastAsia="方正仿宋简体" w:hint="eastAsia"/>
          <w:sz w:val="32"/>
        </w:rPr>
        <w:t>）</w:t>
      </w:r>
      <w:r>
        <w:rPr>
          <w:rFonts w:eastAsia="方正仿宋简体"/>
          <w:sz w:val="32"/>
        </w:rPr>
        <w:t>3</w:t>
      </w:r>
      <w:r>
        <w:rPr>
          <w:rFonts w:eastAsia="方正仿宋简体" w:hint="eastAsia"/>
          <w:sz w:val="32"/>
        </w:rPr>
        <w:t>次以下未按规定备案的，处</w:t>
      </w:r>
      <w:r>
        <w:rPr>
          <w:rFonts w:eastAsia="方正仿宋简体"/>
          <w:sz w:val="32"/>
        </w:rPr>
        <w:t>10</w:t>
      </w:r>
      <w:r>
        <w:rPr>
          <w:rFonts w:eastAsia="方正仿宋简体" w:hint="eastAsia"/>
          <w:sz w:val="32"/>
        </w:rPr>
        <w:t>万元以上</w:t>
      </w:r>
      <w:r>
        <w:rPr>
          <w:rFonts w:eastAsia="方正仿宋简体"/>
          <w:sz w:val="32"/>
        </w:rPr>
        <w:t>20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2</w:t>
      </w:r>
      <w:r>
        <w:rPr>
          <w:rFonts w:eastAsia="方正仿宋简体" w:hint="eastAsia"/>
          <w:sz w:val="32"/>
        </w:rPr>
        <w:t>）</w:t>
      </w:r>
      <w:r>
        <w:rPr>
          <w:rFonts w:eastAsia="方正仿宋简体"/>
          <w:sz w:val="32"/>
        </w:rPr>
        <w:t>3</w:t>
      </w:r>
      <w:r>
        <w:rPr>
          <w:rFonts w:eastAsia="方正仿宋简体" w:hint="eastAsia"/>
          <w:sz w:val="32"/>
        </w:rPr>
        <w:t>次以上</w:t>
      </w:r>
      <w:r>
        <w:rPr>
          <w:rFonts w:eastAsia="方正仿宋简体"/>
          <w:sz w:val="32"/>
        </w:rPr>
        <w:t>6</w:t>
      </w:r>
      <w:r>
        <w:rPr>
          <w:rFonts w:eastAsia="方正仿宋简体" w:hint="eastAsia"/>
          <w:sz w:val="32"/>
        </w:rPr>
        <w:t>次以下未按规定备案的，处</w:t>
      </w:r>
      <w:r>
        <w:rPr>
          <w:rFonts w:eastAsia="方正仿宋简体"/>
          <w:sz w:val="32"/>
        </w:rPr>
        <w:t>20</w:t>
      </w:r>
      <w:r>
        <w:rPr>
          <w:rFonts w:eastAsia="方正仿宋简体" w:hint="eastAsia"/>
          <w:sz w:val="32"/>
        </w:rPr>
        <w:t>万元以上</w:t>
      </w:r>
      <w:r>
        <w:rPr>
          <w:rFonts w:eastAsia="方正仿宋简体"/>
          <w:sz w:val="32"/>
        </w:rPr>
        <w:t>30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lastRenderedPageBreak/>
        <w:t>（</w:t>
      </w:r>
      <w:r>
        <w:rPr>
          <w:rFonts w:eastAsia="方正仿宋简体"/>
          <w:sz w:val="32"/>
        </w:rPr>
        <w:t>3</w:t>
      </w:r>
      <w:r>
        <w:rPr>
          <w:rFonts w:eastAsia="方正仿宋简体" w:hint="eastAsia"/>
          <w:sz w:val="32"/>
        </w:rPr>
        <w:t>）</w:t>
      </w:r>
      <w:r>
        <w:rPr>
          <w:rFonts w:eastAsia="方正仿宋简体"/>
          <w:sz w:val="32"/>
        </w:rPr>
        <w:t>6</w:t>
      </w:r>
      <w:r>
        <w:rPr>
          <w:rFonts w:eastAsia="方正仿宋简体" w:hint="eastAsia"/>
          <w:sz w:val="32"/>
        </w:rPr>
        <w:t>次以上</w:t>
      </w:r>
      <w:r>
        <w:rPr>
          <w:rFonts w:eastAsia="方正仿宋简体"/>
          <w:sz w:val="32"/>
        </w:rPr>
        <w:t>9</w:t>
      </w:r>
      <w:r>
        <w:rPr>
          <w:rFonts w:eastAsia="方正仿宋简体" w:hint="eastAsia"/>
          <w:sz w:val="32"/>
        </w:rPr>
        <w:t>次以下未按规定备案的，处</w:t>
      </w:r>
      <w:r>
        <w:rPr>
          <w:rFonts w:eastAsia="方正仿宋简体"/>
          <w:sz w:val="32"/>
        </w:rPr>
        <w:t>30</w:t>
      </w:r>
      <w:r>
        <w:rPr>
          <w:rFonts w:eastAsia="方正仿宋简体" w:hint="eastAsia"/>
          <w:sz w:val="32"/>
        </w:rPr>
        <w:t>万元以上</w:t>
      </w:r>
      <w:r>
        <w:rPr>
          <w:rFonts w:eastAsia="方正仿宋简体"/>
          <w:sz w:val="32"/>
        </w:rPr>
        <w:t>40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4</w:t>
      </w:r>
      <w:r>
        <w:rPr>
          <w:rFonts w:eastAsia="方正仿宋简体" w:hint="eastAsia"/>
          <w:sz w:val="32"/>
        </w:rPr>
        <w:t>）</w:t>
      </w:r>
      <w:r>
        <w:rPr>
          <w:rFonts w:eastAsia="方正仿宋简体"/>
          <w:sz w:val="32"/>
        </w:rPr>
        <w:t>9</w:t>
      </w:r>
      <w:r>
        <w:rPr>
          <w:rFonts w:eastAsia="方正仿宋简体" w:hint="eastAsia"/>
          <w:sz w:val="32"/>
        </w:rPr>
        <w:t>次以上未按规定备案的，处</w:t>
      </w:r>
      <w:r>
        <w:rPr>
          <w:rFonts w:eastAsia="方正仿宋简体"/>
          <w:sz w:val="32"/>
        </w:rPr>
        <w:t>40</w:t>
      </w:r>
      <w:r>
        <w:rPr>
          <w:rFonts w:eastAsia="方正仿宋简体" w:hint="eastAsia"/>
          <w:sz w:val="32"/>
        </w:rPr>
        <w:t>万元以上</w:t>
      </w:r>
      <w:r>
        <w:rPr>
          <w:rFonts w:eastAsia="方正仿宋简体"/>
          <w:sz w:val="32"/>
        </w:rPr>
        <w:t>50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2</w:t>
      </w:r>
      <w:r>
        <w:rPr>
          <w:rFonts w:eastAsia="方正仿宋简体" w:hint="eastAsia"/>
          <w:sz w:val="32"/>
        </w:rPr>
        <w:t>、逾期不改正的，责令停产停业整顿。</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3</w:t>
      </w:r>
      <w:r>
        <w:rPr>
          <w:rFonts w:eastAsia="方正仿宋简体" w:hint="eastAsia"/>
          <w:sz w:val="32"/>
        </w:rPr>
        <w:t>、拒不停产停业整顿的，建议国务院民用爆炸物品行业主管部门吊销《民用爆炸物品生产许可证》。</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（八）未经审批进出口民用爆炸物品的</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1</w:t>
      </w:r>
      <w:r>
        <w:rPr>
          <w:rFonts w:eastAsia="方正仿宋简体" w:hint="eastAsia"/>
          <w:sz w:val="32"/>
        </w:rPr>
        <w:t>、责令</w:t>
      </w:r>
      <w:r>
        <w:rPr>
          <w:rFonts w:eastAsia="方正仿宋简体"/>
          <w:sz w:val="32"/>
        </w:rPr>
        <w:t>5</w:t>
      </w:r>
      <w:r>
        <w:rPr>
          <w:rFonts w:eastAsia="方正仿宋简体" w:hint="eastAsia"/>
          <w:sz w:val="32"/>
        </w:rPr>
        <w:t>个工作日以内改正，并按以下标准处以罚款：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1</w:t>
      </w:r>
      <w:r>
        <w:rPr>
          <w:rFonts w:eastAsia="方正仿宋简体" w:hint="eastAsia"/>
          <w:sz w:val="32"/>
        </w:rPr>
        <w:t>）案值</w:t>
      </w:r>
      <w:r>
        <w:rPr>
          <w:rFonts w:eastAsia="方正仿宋简体"/>
          <w:sz w:val="32"/>
        </w:rPr>
        <w:t>10</w:t>
      </w:r>
      <w:r>
        <w:rPr>
          <w:rFonts w:eastAsia="方正仿宋简体" w:hint="eastAsia"/>
          <w:sz w:val="32"/>
        </w:rPr>
        <w:t>万元以下的，处</w:t>
      </w:r>
      <w:r>
        <w:rPr>
          <w:rFonts w:eastAsia="方正仿宋简体"/>
          <w:sz w:val="32"/>
        </w:rPr>
        <w:t>10</w:t>
      </w:r>
      <w:r>
        <w:rPr>
          <w:rFonts w:eastAsia="方正仿宋简体" w:hint="eastAsia"/>
          <w:sz w:val="32"/>
        </w:rPr>
        <w:t>万元以上</w:t>
      </w:r>
      <w:r>
        <w:rPr>
          <w:rFonts w:eastAsia="方正仿宋简体"/>
          <w:sz w:val="32"/>
        </w:rPr>
        <w:t>20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2</w:t>
      </w:r>
      <w:r>
        <w:rPr>
          <w:rFonts w:eastAsia="方正仿宋简体" w:hint="eastAsia"/>
          <w:sz w:val="32"/>
        </w:rPr>
        <w:t>）案值</w:t>
      </w:r>
      <w:r>
        <w:rPr>
          <w:rFonts w:eastAsia="方正仿宋简体"/>
          <w:sz w:val="32"/>
        </w:rPr>
        <w:t>10</w:t>
      </w:r>
      <w:r>
        <w:rPr>
          <w:rFonts w:eastAsia="方正仿宋简体" w:hint="eastAsia"/>
          <w:sz w:val="32"/>
        </w:rPr>
        <w:t>万元以上</w:t>
      </w:r>
      <w:r>
        <w:rPr>
          <w:rFonts w:eastAsia="方正仿宋简体"/>
          <w:sz w:val="32"/>
        </w:rPr>
        <w:t>20</w:t>
      </w:r>
      <w:r>
        <w:rPr>
          <w:rFonts w:eastAsia="方正仿宋简体" w:hint="eastAsia"/>
          <w:sz w:val="32"/>
        </w:rPr>
        <w:t>万元以下的，处</w:t>
      </w:r>
      <w:r>
        <w:rPr>
          <w:rFonts w:eastAsia="方正仿宋简体"/>
          <w:sz w:val="32"/>
        </w:rPr>
        <w:t>20</w:t>
      </w:r>
      <w:r>
        <w:rPr>
          <w:rFonts w:eastAsia="方正仿宋简体" w:hint="eastAsia"/>
          <w:sz w:val="32"/>
        </w:rPr>
        <w:t>万元以上</w:t>
      </w:r>
      <w:r>
        <w:rPr>
          <w:rFonts w:eastAsia="方正仿宋简体"/>
          <w:sz w:val="32"/>
        </w:rPr>
        <w:t>30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3</w:t>
      </w:r>
      <w:r>
        <w:rPr>
          <w:rFonts w:eastAsia="方正仿宋简体" w:hint="eastAsia"/>
          <w:sz w:val="32"/>
        </w:rPr>
        <w:t>）案值</w:t>
      </w:r>
      <w:r>
        <w:rPr>
          <w:rFonts w:eastAsia="方正仿宋简体"/>
          <w:sz w:val="32"/>
        </w:rPr>
        <w:t>20</w:t>
      </w:r>
      <w:r>
        <w:rPr>
          <w:rFonts w:eastAsia="方正仿宋简体" w:hint="eastAsia"/>
          <w:sz w:val="32"/>
        </w:rPr>
        <w:t>万元以上</w:t>
      </w:r>
      <w:r>
        <w:rPr>
          <w:rFonts w:eastAsia="方正仿宋简体"/>
          <w:sz w:val="32"/>
        </w:rPr>
        <w:t>30</w:t>
      </w:r>
      <w:r>
        <w:rPr>
          <w:rFonts w:eastAsia="方正仿宋简体" w:hint="eastAsia"/>
          <w:sz w:val="32"/>
        </w:rPr>
        <w:t>万元以下的，处</w:t>
      </w:r>
      <w:r>
        <w:rPr>
          <w:rFonts w:eastAsia="方正仿宋简体"/>
          <w:sz w:val="32"/>
        </w:rPr>
        <w:t>30</w:t>
      </w:r>
      <w:r>
        <w:rPr>
          <w:rFonts w:eastAsia="方正仿宋简体" w:hint="eastAsia"/>
          <w:sz w:val="32"/>
        </w:rPr>
        <w:t>万元以上</w:t>
      </w:r>
      <w:r>
        <w:rPr>
          <w:rFonts w:eastAsia="方正仿宋简体"/>
          <w:sz w:val="32"/>
        </w:rPr>
        <w:t>40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4</w:t>
      </w:r>
      <w:r>
        <w:rPr>
          <w:rFonts w:eastAsia="方正仿宋简体" w:hint="eastAsia"/>
          <w:sz w:val="32"/>
        </w:rPr>
        <w:t>）案值</w:t>
      </w:r>
      <w:r>
        <w:rPr>
          <w:rFonts w:eastAsia="方正仿宋简体"/>
          <w:sz w:val="32"/>
        </w:rPr>
        <w:t>30</w:t>
      </w:r>
      <w:r>
        <w:rPr>
          <w:rFonts w:eastAsia="方正仿宋简体" w:hint="eastAsia"/>
          <w:sz w:val="32"/>
        </w:rPr>
        <w:t>万元以上的，处</w:t>
      </w:r>
      <w:r>
        <w:rPr>
          <w:rFonts w:eastAsia="方正仿宋简体"/>
          <w:sz w:val="32"/>
        </w:rPr>
        <w:t>40</w:t>
      </w:r>
      <w:r>
        <w:rPr>
          <w:rFonts w:eastAsia="方正仿宋简体" w:hint="eastAsia"/>
          <w:sz w:val="32"/>
        </w:rPr>
        <w:t>万元以上</w:t>
      </w:r>
      <w:r>
        <w:rPr>
          <w:rFonts w:eastAsia="方正仿宋简体"/>
          <w:sz w:val="32"/>
        </w:rPr>
        <w:t>50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2</w:t>
      </w:r>
      <w:r>
        <w:rPr>
          <w:rFonts w:eastAsia="方正仿宋简体" w:hint="eastAsia"/>
          <w:sz w:val="32"/>
        </w:rPr>
        <w:t>、逾期不改正的，责令停产停业整顿。</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3</w:t>
      </w:r>
      <w:r>
        <w:rPr>
          <w:rFonts w:eastAsia="方正仿宋简体" w:hint="eastAsia"/>
          <w:sz w:val="32"/>
        </w:rPr>
        <w:t>、拒不停产停业整顿的，吊销《民用爆炸物品销售许可证》或者建议国务院民用爆炸物品行业主管部门吊销《民用爆炸物品生产许可证》。</w:t>
      </w:r>
    </w:p>
    <w:p w:rsidR="0082301B" w:rsidRDefault="0082301B" w:rsidP="0082301B">
      <w:pPr>
        <w:snapToGrid w:val="0"/>
        <w:spacing w:line="600" w:lineRule="exact"/>
        <w:ind w:firstLineChars="200" w:firstLine="640"/>
        <w:rPr>
          <w:rFonts w:ascii="方正黑体简体" w:eastAsia="方正黑体简体"/>
          <w:sz w:val="32"/>
        </w:rPr>
      </w:pPr>
      <w:r>
        <w:rPr>
          <w:rFonts w:ascii="方正黑体简体" w:eastAsia="方正黑体简体" w:hint="eastAsia"/>
          <w:sz w:val="32"/>
        </w:rPr>
        <w:t>三、《民用爆炸物品安全管理条例》第四十九条行政处罚裁量权基准</w:t>
      </w:r>
    </w:p>
    <w:p w:rsidR="0082301B" w:rsidRDefault="0082301B" w:rsidP="0082301B">
      <w:pPr>
        <w:snapToGrid w:val="0"/>
        <w:spacing w:line="600" w:lineRule="exact"/>
        <w:ind w:firstLineChars="200" w:firstLine="640"/>
        <w:rPr>
          <w:rFonts w:eastAsia="方正仿宋简体" w:hint="eastAsia"/>
          <w:sz w:val="32"/>
        </w:rPr>
      </w:pPr>
      <w:r>
        <w:rPr>
          <w:rFonts w:eastAsia="方正仿宋简体" w:hint="eastAsia"/>
          <w:sz w:val="32"/>
        </w:rPr>
        <w:lastRenderedPageBreak/>
        <w:t>依据：《民用爆炸物品安全管理条例》第四十九条：违反本条例规定，有下列情形之一的，由民用爆炸物品行业主管部门、公安机关按照职责责令限期改正，可以并处</w:t>
      </w:r>
      <w:r>
        <w:rPr>
          <w:rFonts w:eastAsia="方正仿宋简体"/>
          <w:sz w:val="32"/>
        </w:rPr>
        <w:t>5</w:t>
      </w:r>
      <w:r>
        <w:rPr>
          <w:rFonts w:eastAsia="方正仿宋简体" w:hint="eastAsia"/>
          <w:sz w:val="32"/>
        </w:rPr>
        <w:t>万元以上</w:t>
      </w:r>
      <w:r>
        <w:rPr>
          <w:rFonts w:eastAsia="方正仿宋简体"/>
          <w:sz w:val="32"/>
        </w:rPr>
        <w:t>20</w:t>
      </w:r>
      <w:r>
        <w:rPr>
          <w:rFonts w:eastAsia="方正仿宋简体" w:hint="eastAsia"/>
          <w:sz w:val="32"/>
        </w:rPr>
        <w:t>万元以下的罚款；逾期不改正的，责令停产停业整顿；情节严重的，吊销许可证：</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（一）未按照规定在专用仓库设置技术防范设施的；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（二）未按照规定建立出入库检查、登记制度或者收存和发放民用爆炸物品，致使账物不符的；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（三）超量储存、在非专用仓库储存或者违反储存标准和规范储存民用爆炸物品的；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（四）有本条例规定的其他违反民用爆炸物品储存管理规定行为的。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违法行为情形和处罚基准：</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（一）未按照规定在专用仓库设置技术防范设施的</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1</w:t>
      </w:r>
      <w:r>
        <w:rPr>
          <w:rFonts w:eastAsia="方正仿宋简体" w:hint="eastAsia"/>
          <w:sz w:val="32"/>
        </w:rPr>
        <w:t>、责令</w:t>
      </w:r>
      <w:r>
        <w:rPr>
          <w:rFonts w:eastAsia="方正仿宋简体"/>
          <w:sz w:val="32"/>
        </w:rPr>
        <w:t>10</w:t>
      </w:r>
      <w:r>
        <w:rPr>
          <w:rFonts w:eastAsia="方正仿宋简体" w:hint="eastAsia"/>
          <w:sz w:val="32"/>
        </w:rPr>
        <w:t>个工作日以内改正，并按以下标准给予处罚：</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1</w:t>
      </w:r>
      <w:r>
        <w:rPr>
          <w:rFonts w:eastAsia="方正仿宋简体" w:hint="eastAsia"/>
          <w:sz w:val="32"/>
        </w:rPr>
        <w:t>）有</w:t>
      </w:r>
      <w:r>
        <w:rPr>
          <w:rFonts w:eastAsia="方正仿宋简体"/>
          <w:sz w:val="32"/>
        </w:rPr>
        <w:t>3</w:t>
      </w:r>
      <w:r>
        <w:rPr>
          <w:rFonts w:eastAsia="方正仿宋简体" w:hint="eastAsia"/>
          <w:sz w:val="32"/>
        </w:rPr>
        <w:t>处以下的，可以并处</w:t>
      </w:r>
      <w:r>
        <w:rPr>
          <w:rFonts w:eastAsia="方正仿宋简体"/>
          <w:sz w:val="32"/>
        </w:rPr>
        <w:t>5</w:t>
      </w:r>
      <w:r>
        <w:rPr>
          <w:rFonts w:eastAsia="方正仿宋简体" w:hint="eastAsia"/>
          <w:sz w:val="32"/>
        </w:rPr>
        <w:t>万元以上</w:t>
      </w:r>
      <w:r>
        <w:rPr>
          <w:rFonts w:eastAsia="方正仿宋简体"/>
          <w:sz w:val="32"/>
        </w:rPr>
        <w:t>10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2</w:t>
      </w:r>
      <w:r>
        <w:rPr>
          <w:rFonts w:eastAsia="方正仿宋简体" w:hint="eastAsia"/>
          <w:sz w:val="32"/>
        </w:rPr>
        <w:t>）有</w:t>
      </w:r>
      <w:r>
        <w:rPr>
          <w:rFonts w:eastAsia="方正仿宋简体"/>
          <w:sz w:val="32"/>
        </w:rPr>
        <w:t>3</w:t>
      </w:r>
      <w:r>
        <w:rPr>
          <w:rFonts w:eastAsia="方正仿宋简体" w:hint="eastAsia"/>
          <w:sz w:val="32"/>
        </w:rPr>
        <w:t>处以上</w:t>
      </w:r>
      <w:r>
        <w:rPr>
          <w:rFonts w:eastAsia="方正仿宋简体"/>
          <w:sz w:val="32"/>
        </w:rPr>
        <w:t>6</w:t>
      </w:r>
      <w:r>
        <w:rPr>
          <w:rFonts w:eastAsia="方正仿宋简体" w:hint="eastAsia"/>
          <w:sz w:val="32"/>
        </w:rPr>
        <w:t>处以下的，可以并处</w:t>
      </w:r>
      <w:r>
        <w:rPr>
          <w:rFonts w:eastAsia="方正仿宋简体"/>
          <w:sz w:val="32"/>
        </w:rPr>
        <w:t>10</w:t>
      </w:r>
      <w:r>
        <w:rPr>
          <w:rFonts w:eastAsia="方正仿宋简体" w:hint="eastAsia"/>
          <w:sz w:val="32"/>
        </w:rPr>
        <w:t>万元以上</w:t>
      </w:r>
      <w:r>
        <w:rPr>
          <w:rFonts w:eastAsia="方正仿宋简体"/>
          <w:sz w:val="32"/>
        </w:rPr>
        <w:t>15</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3</w:t>
      </w:r>
      <w:r>
        <w:rPr>
          <w:rFonts w:eastAsia="方正仿宋简体" w:hint="eastAsia"/>
          <w:sz w:val="32"/>
        </w:rPr>
        <w:t>）有</w:t>
      </w:r>
      <w:r>
        <w:rPr>
          <w:rFonts w:eastAsia="方正仿宋简体"/>
          <w:sz w:val="32"/>
        </w:rPr>
        <w:t>6</w:t>
      </w:r>
      <w:r>
        <w:rPr>
          <w:rFonts w:eastAsia="方正仿宋简体" w:hint="eastAsia"/>
          <w:sz w:val="32"/>
        </w:rPr>
        <w:t>处以上的，可以并处</w:t>
      </w:r>
      <w:r>
        <w:rPr>
          <w:rFonts w:eastAsia="方正仿宋简体"/>
          <w:sz w:val="32"/>
        </w:rPr>
        <w:t>15</w:t>
      </w:r>
      <w:r>
        <w:rPr>
          <w:rFonts w:eastAsia="方正仿宋简体" w:hint="eastAsia"/>
          <w:sz w:val="32"/>
        </w:rPr>
        <w:t>万元以上</w:t>
      </w:r>
      <w:r>
        <w:rPr>
          <w:rFonts w:eastAsia="方正仿宋简体"/>
          <w:sz w:val="32"/>
        </w:rPr>
        <w:t>20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2</w:t>
      </w:r>
      <w:r>
        <w:rPr>
          <w:rFonts w:eastAsia="方正仿宋简体" w:hint="eastAsia"/>
          <w:sz w:val="32"/>
        </w:rPr>
        <w:t>、逾期不改正的，责令停产停业整顿。</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3</w:t>
      </w:r>
      <w:r>
        <w:rPr>
          <w:rFonts w:eastAsia="方正仿宋简体" w:hint="eastAsia"/>
          <w:sz w:val="32"/>
        </w:rPr>
        <w:t>、拒不停产停业整顿的，吊销《民用爆炸物品销售许可证》</w:t>
      </w:r>
      <w:r>
        <w:rPr>
          <w:rFonts w:eastAsia="方正仿宋简体" w:hint="eastAsia"/>
          <w:sz w:val="32"/>
        </w:rPr>
        <w:lastRenderedPageBreak/>
        <w:t>或者建议国务院民用爆炸物品行业主管部门吊销《民用爆炸物品生产许可证》。</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（二）未按照规定建立出入库检查、登记制度或者收存和发放民用爆炸物品，致使账物不符的</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1</w:t>
      </w:r>
      <w:r>
        <w:rPr>
          <w:rFonts w:eastAsia="方正仿宋简体" w:hint="eastAsia"/>
          <w:sz w:val="32"/>
        </w:rPr>
        <w:t>、责令</w:t>
      </w:r>
      <w:r>
        <w:rPr>
          <w:rFonts w:eastAsia="方正仿宋简体"/>
          <w:sz w:val="32"/>
        </w:rPr>
        <w:t>10</w:t>
      </w:r>
      <w:r>
        <w:rPr>
          <w:rFonts w:eastAsia="方正仿宋简体" w:hint="eastAsia"/>
          <w:sz w:val="32"/>
        </w:rPr>
        <w:t>个工作日以内改正，并按以下标准给予处罚：</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1</w:t>
      </w:r>
      <w:r>
        <w:rPr>
          <w:rFonts w:eastAsia="方正仿宋简体" w:hint="eastAsia"/>
          <w:sz w:val="32"/>
        </w:rPr>
        <w:t>）有</w:t>
      </w:r>
      <w:r>
        <w:rPr>
          <w:rFonts w:eastAsia="方正仿宋简体"/>
          <w:sz w:val="32"/>
        </w:rPr>
        <w:t>3</w:t>
      </w:r>
      <w:r>
        <w:rPr>
          <w:rFonts w:eastAsia="方正仿宋简体" w:hint="eastAsia"/>
          <w:sz w:val="32"/>
        </w:rPr>
        <w:t>次以下的，可以并处</w:t>
      </w:r>
      <w:r>
        <w:rPr>
          <w:rFonts w:eastAsia="方正仿宋简体"/>
          <w:sz w:val="32"/>
        </w:rPr>
        <w:t>5</w:t>
      </w:r>
      <w:r>
        <w:rPr>
          <w:rFonts w:eastAsia="方正仿宋简体" w:hint="eastAsia"/>
          <w:sz w:val="32"/>
        </w:rPr>
        <w:t>万元以上</w:t>
      </w:r>
      <w:r>
        <w:rPr>
          <w:rFonts w:eastAsia="方正仿宋简体"/>
          <w:sz w:val="32"/>
        </w:rPr>
        <w:t>10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2</w:t>
      </w:r>
      <w:r>
        <w:rPr>
          <w:rFonts w:eastAsia="方正仿宋简体" w:hint="eastAsia"/>
          <w:sz w:val="32"/>
        </w:rPr>
        <w:t>）有</w:t>
      </w:r>
      <w:r>
        <w:rPr>
          <w:rFonts w:eastAsia="方正仿宋简体"/>
          <w:sz w:val="32"/>
        </w:rPr>
        <w:t>3</w:t>
      </w:r>
      <w:r>
        <w:rPr>
          <w:rFonts w:eastAsia="方正仿宋简体" w:hint="eastAsia"/>
          <w:sz w:val="32"/>
        </w:rPr>
        <w:t>次以上</w:t>
      </w:r>
      <w:r>
        <w:rPr>
          <w:rFonts w:eastAsia="方正仿宋简体"/>
          <w:sz w:val="32"/>
        </w:rPr>
        <w:t>6</w:t>
      </w:r>
      <w:r>
        <w:rPr>
          <w:rFonts w:eastAsia="方正仿宋简体" w:hint="eastAsia"/>
          <w:sz w:val="32"/>
        </w:rPr>
        <w:t>次以下的，可以并处</w:t>
      </w:r>
      <w:r>
        <w:rPr>
          <w:rFonts w:eastAsia="方正仿宋简体"/>
          <w:sz w:val="32"/>
        </w:rPr>
        <w:t>10</w:t>
      </w:r>
      <w:r>
        <w:rPr>
          <w:rFonts w:eastAsia="方正仿宋简体" w:hint="eastAsia"/>
          <w:sz w:val="32"/>
        </w:rPr>
        <w:t>万元以上</w:t>
      </w:r>
      <w:r>
        <w:rPr>
          <w:rFonts w:eastAsia="方正仿宋简体"/>
          <w:sz w:val="32"/>
        </w:rPr>
        <w:t>15</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3</w:t>
      </w:r>
      <w:r>
        <w:rPr>
          <w:rFonts w:eastAsia="方正仿宋简体" w:hint="eastAsia"/>
          <w:sz w:val="32"/>
        </w:rPr>
        <w:t>）有</w:t>
      </w:r>
      <w:r>
        <w:rPr>
          <w:rFonts w:eastAsia="方正仿宋简体"/>
          <w:sz w:val="32"/>
        </w:rPr>
        <w:t>6</w:t>
      </w:r>
      <w:r>
        <w:rPr>
          <w:rFonts w:eastAsia="方正仿宋简体" w:hint="eastAsia"/>
          <w:sz w:val="32"/>
        </w:rPr>
        <w:t>次以上的，可以并处</w:t>
      </w:r>
      <w:r>
        <w:rPr>
          <w:rFonts w:eastAsia="方正仿宋简体"/>
          <w:sz w:val="32"/>
        </w:rPr>
        <w:t>15</w:t>
      </w:r>
      <w:r>
        <w:rPr>
          <w:rFonts w:eastAsia="方正仿宋简体" w:hint="eastAsia"/>
          <w:sz w:val="32"/>
        </w:rPr>
        <w:t>万元以上</w:t>
      </w:r>
      <w:r>
        <w:rPr>
          <w:rFonts w:eastAsia="方正仿宋简体"/>
          <w:sz w:val="32"/>
        </w:rPr>
        <w:t>20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2</w:t>
      </w:r>
      <w:r>
        <w:rPr>
          <w:rFonts w:eastAsia="方正仿宋简体" w:hint="eastAsia"/>
          <w:sz w:val="32"/>
        </w:rPr>
        <w:t>、逾期不改正的，责令停产停业整顿。</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3</w:t>
      </w:r>
      <w:r>
        <w:rPr>
          <w:rFonts w:eastAsia="方正仿宋简体" w:hint="eastAsia"/>
          <w:sz w:val="32"/>
        </w:rPr>
        <w:t>、拒不停产停业整顿的，吊销《民用爆炸物品销售许可证》或者建议国务院民用爆炸物品行业主管部门吊销《民用爆炸物品生产许可证》。</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（三）超量储存、在非专用仓库储存或者违反储存标准和规范储存民用爆炸物品的</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1</w:t>
      </w:r>
      <w:r>
        <w:rPr>
          <w:rFonts w:eastAsia="方正仿宋简体" w:hint="eastAsia"/>
          <w:sz w:val="32"/>
        </w:rPr>
        <w:t>、责令</w:t>
      </w:r>
      <w:r>
        <w:rPr>
          <w:rFonts w:eastAsia="方正仿宋简体"/>
          <w:sz w:val="32"/>
        </w:rPr>
        <w:t>10</w:t>
      </w:r>
      <w:r>
        <w:rPr>
          <w:rFonts w:eastAsia="方正仿宋简体" w:hint="eastAsia"/>
          <w:sz w:val="32"/>
        </w:rPr>
        <w:t>个工作日以内改正，并按以下标准给予处罚：</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1</w:t>
      </w:r>
      <w:r>
        <w:rPr>
          <w:rFonts w:eastAsia="方正仿宋简体" w:hint="eastAsia"/>
          <w:sz w:val="32"/>
        </w:rPr>
        <w:t>）</w:t>
      </w:r>
      <w:proofErr w:type="gramStart"/>
      <w:r>
        <w:rPr>
          <w:rFonts w:eastAsia="方正仿宋简体" w:hint="eastAsia"/>
          <w:sz w:val="32"/>
        </w:rPr>
        <w:t>超计算</w:t>
      </w:r>
      <w:proofErr w:type="gramEnd"/>
      <w:r>
        <w:rPr>
          <w:rFonts w:eastAsia="方正仿宋简体" w:hint="eastAsia"/>
          <w:sz w:val="32"/>
        </w:rPr>
        <w:t>药量</w:t>
      </w:r>
      <w:r>
        <w:rPr>
          <w:rFonts w:eastAsia="方正仿宋简体"/>
          <w:sz w:val="32"/>
        </w:rPr>
        <w:t>5%</w:t>
      </w:r>
      <w:r>
        <w:rPr>
          <w:rFonts w:eastAsia="方正仿宋简体" w:hint="eastAsia"/>
          <w:sz w:val="32"/>
        </w:rPr>
        <w:t>以下储存的，在非专用仓库储存或者违反储存标准和规范储存</w:t>
      </w:r>
      <w:r>
        <w:rPr>
          <w:rFonts w:eastAsia="方正仿宋简体"/>
          <w:sz w:val="32"/>
        </w:rPr>
        <w:t>3</w:t>
      </w:r>
      <w:r>
        <w:rPr>
          <w:rFonts w:eastAsia="方正仿宋简体" w:hint="eastAsia"/>
          <w:sz w:val="32"/>
        </w:rPr>
        <w:t>次以下的，可以并处</w:t>
      </w:r>
      <w:r>
        <w:rPr>
          <w:rFonts w:eastAsia="方正仿宋简体"/>
          <w:sz w:val="32"/>
        </w:rPr>
        <w:t>5</w:t>
      </w:r>
      <w:r>
        <w:rPr>
          <w:rFonts w:eastAsia="方正仿宋简体" w:hint="eastAsia"/>
          <w:sz w:val="32"/>
        </w:rPr>
        <w:t>万元以上</w:t>
      </w:r>
      <w:r>
        <w:rPr>
          <w:rFonts w:eastAsia="方正仿宋简体"/>
          <w:sz w:val="32"/>
        </w:rPr>
        <w:t>10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2</w:t>
      </w:r>
      <w:r>
        <w:rPr>
          <w:rFonts w:eastAsia="方正仿宋简体" w:hint="eastAsia"/>
          <w:sz w:val="32"/>
        </w:rPr>
        <w:t>）</w:t>
      </w:r>
      <w:proofErr w:type="gramStart"/>
      <w:r>
        <w:rPr>
          <w:rFonts w:eastAsia="方正仿宋简体" w:hint="eastAsia"/>
          <w:sz w:val="32"/>
        </w:rPr>
        <w:t>超计算</w:t>
      </w:r>
      <w:proofErr w:type="gramEnd"/>
      <w:r>
        <w:rPr>
          <w:rFonts w:eastAsia="方正仿宋简体" w:hint="eastAsia"/>
          <w:sz w:val="32"/>
        </w:rPr>
        <w:t>药量</w:t>
      </w:r>
      <w:r>
        <w:rPr>
          <w:rFonts w:eastAsia="方正仿宋简体"/>
          <w:sz w:val="32"/>
        </w:rPr>
        <w:t>5%</w:t>
      </w:r>
      <w:r>
        <w:rPr>
          <w:rFonts w:eastAsia="方正仿宋简体" w:hint="eastAsia"/>
          <w:sz w:val="32"/>
        </w:rPr>
        <w:t>以上</w:t>
      </w:r>
      <w:r>
        <w:rPr>
          <w:rFonts w:eastAsia="方正仿宋简体"/>
          <w:sz w:val="32"/>
        </w:rPr>
        <w:t>10%</w:t>
      </w:r>
      <w:r>
        <w:rPr>
          <w:rFonts w:eastAsia="方正仿宋简体" w:hint="eastAsia"/>
          <w:sz w:val="32"/>
        </w:rPr>
        <w:t>以下储存的，在非专用仓库储存或者违反储存标准和规范储存</w:t>
      </w:r>
      <w:r>
        <w:rPr>
          <w:rFonts w:eastAsia="方正仿宋简体"/>
          <w:sz w:val="32"/>
        </w:rPr>
        <w:t>3</w:t>
      </w:r>
      <w:r>
        <w:rPr>
          <w:rFonts w:eastAsia="方正仿宋简体" w:hint="eastAsia"/>
          <w:sz w:val="32"/>
        </w:rPr>
        <w:t>次以上</w:t>
      </w:r>
      <w:r>
        <w:rPr>
          <w:rFonts w:eastAsia="方正仿宋简体"/>
          <w:sz w:val="32"/>
        </w:rPr>
        <w:t>6</w:t>
      </w:r>
      <w:r>
        <w:rPr>
          <w:rFonts w:eastAsia="方正仿宋简体" w:hint="eastAsia"/>
          <w:sz w:val="32"/>
        </w:rPr>
        <w:t>次以下的，可以</w:t>
      </w:r>
      <w:r>
        <w:rPr>
          <w:rFonts w:eastAsia="方正仿宋简体" w:hint="eastAsia"/>
          <w:sz w:val="32"/>
        </w:rPr>
        <w:lastRenderedPageBreak/>
        <w:t>并处</w:t>
      </w:r>
      <w:r>
        <w:rPr>
          <w:rFonts w:eastAsia="方正仿宋简体"/>
          <w:sz w:val="32"/>
        </w:rPr>
        <w:t>10</w:t>
      </w:r>
      <w:r>
        <w:rPr>
          <w:rFonts w:eastAsia="方正仿宋简体" w:hint="eastAsia"/>
          <w:sz w:val="32"/>
        </w:rPr>
        <w:t>万元以上</w:t>
      </w:r>
      <w:r>
        <w:rPr>
          <w:rFonts w:eastAsia="方正仿宋简体"/>
          <w:sz w:val="32"/>
        </w:rPr>
        <w:t>15</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3</w:t>
      </w:r>
      <w:r>
        <w:rPr>
          <w:rFonts w:eastAsia="方正仿宋简体" w:hint="eastAsia"/>
          <w:sz w:val="32"/>
        </w:rPr>
        <w:t>）</w:t>
      </w:r>
      <w:proofErr w:type="gramStart"/>
      <w:r>
        <w:rPr>
          <w:rFonts w:eastAsia="方正仿宋简体" w:hint="eastAsia"/>
          <w:sz w:val="32"/>
        </w:rPr>
        <w:t>超计算</w:t>
      </w:r>
      <w:proofErr w:type="gramEnd"/>
      <w:r>
        <w:rPr>
          <w:rFonts w:eastAsia="方正仿宋简体" w:hint="eastAsia"/>
          <w:sz w:val="32"/>
        </w:rPr>
        <w:t>药量</w:t>
      </w:r>
      <w:r>
        <w:rPr>
          <w:rFonts w:eastAsia="方正仿宋简体"/>
          <w:sz w:val="32"/>
        </w:rPr>
        <w:t>10%</w:t>
      </w:r>
      <w:r>
        <w:rPr>
          <w:rFonts w:eastAsia="方正仿宋简体" w:hint="eastAsia"/>
          <w:sz w:val="32"/>
        </w:rPr>
        <w:t>以上</w:t>
      </w:r>
      <w:r>
        <w:rPr>
          <w:rFonts w:eastAsia="方正仿宋简体"/>
          <w:sz w:val="32"/>
        </w:rPr>
        <w:t>15%</w:t>
      </w:r>
      <w:r>
        <w:rPr>
          <w:rFonts w:eastAsia="方正仿宋简体" w:hint="eastAsia"/>
          <w:sz w:val="32"/>
        </w:rPr>
        <w:t>以下储存的，在非专用仓库储存或者违反储存标准和规范储存</w:t>
      </w:r>
      <w:r>
        <w:rPr>
          <w:rFonts w:eastAsia="方正仿宋简体"/>
          <w:sz w:val="32"/>
        </w:rPr>
        <w:t>6</w:t>
      </w:r>
      <w:r>
        <w:rPr>
          <w:rFonts w:eastAsia="方正仿宋简体" w:hint="eastAsia"/>
          <w:sz w:val="32"/>
        </w:rPr>
        <w:t>次以上的，可以并处</w:t>
      </w:r>
      <w:r>
        <w:rPr>
          <w:rFonts w:eastAsia="方正仿宋简体"/>
          <w:sz w:val="32"/>
        </w:rPr>
        <w:t>15</w:t>
      </w:r>
      <w:r>
        <w:rPr>
          <w:rFonts w:eastAsia="方正仿宋简体" w:hint="eastAsia"/>
          <w:sz w:val="32"/>
        </w:rPr>
        <w:t>万元以上</w:t>
      </w:r>
      <w:r>
        <w:rPr>
          <w:rFonts w:eastAsia="方正仿宋简体"/>
          <w:sz w:val="32"/>
        </w:rPr>
        <w:t>20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2</w:t>
      </w:r>
      <w:r>
        <w:rPr>
          <w:rFonts w:eastAsia="方正仿宋简体" w:hint="eastAsia"/>
          <w:sz w:val="32"/>
        </w:rPr>
        <w:t>、逾期不改正的，责令停产停业整顿。</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3</w:t>
      </w:r>
      <w:r>
        <w:rPr>
          <w:rFonts w:eastAsia="方正仿宋简体" w:hint="eastAsia"/>
          <w:sz w:val="32"/>
        </w:rPr>
        <w:t>、拒不停产停业整顿的，吊销《民用爆炸物品销售许可证》或者建议国务院民用爆炸物品行业主管部门吊销《民用爆炸物品生产许可证》。</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（四）有本条例规定的其他违反民用爆炸物品储存管理规定行为的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民用爆炸物品安全管理条例》规定的其他违反民用爆炸物品储存管理规定的行为主要包括：无关人员进入仓库区内；在仓库区内吸烟和用火；把其他容易引起燃烧、爆炸的物品带入仓库区内；在库房内住宿和进行其他活动；销毁变质和过期失效的民用爆炸物品未登记造册、未提出销毁实施方案，以及未报省级民用爆炸物品行业主管部门组织监督销毁；等等。</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凡有上述行为之一的：</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1</w:t>
      </w:r>
      <w:r>
        <w:rPr>
          <w:rFonts w:eastAsia="方正仿宋简体" w:hint="eastAsia"/>
          <w:sz w:val="32"/>
        </w:rPr>
        <w:t>、责令</w:t>
      </w:r>
      <w:r>
        <w:rPr>
          <w:rFonts w:eastAsia="方正仿宋简体"/>
          <w:sz w:val="32"/>
        </w:rPr>
        <w:t>5</w:t>
      </w:r>
      <w:r>
        <w:rPr>
          <w:rFonts w:eastAsia="方正仿宋简体" w:hint="eastAsia"/>
          <w:sz w:val="32"/>
        </w:rPr>
        <w:t>个工作日以内改正，按以下标准给予处罚：</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1</w:t>
      </w:r>
      <w:r>
        <w:rPr>
          <w:rFonts w:eastAsia="方正仿宋简体" w:hint="eastAsia"/>
          <w:sz w:val="32"/>
        </w:rPr>
        <w:t>）</w:t>
      </w:r>
      <w:r>
        <w:rPr>
          <w:rFonts w:eastAsia="方正仿宋简体"/>
          <w:sz w:val="32"/>
        </w:rPr>
        <w:t>5</w:t>
      </w:r>
      <w:r>
        <w:rPr>
          <w:rFonts w:eastAsia="方正仿宋简体" w:hint="eastAsia"/>
          <w:sz w:val="32"/>
        </w:rPr>
        <w:t>次以下的，可以并处</w:t>
      </w:r>
      <w:r>
        <w:rPr>
          <w:rFonts w:eastAsia="方正仿宋简体"/>
          <w:sz w:val="32"/>
        </w:rPr>
        <w:t>5</w:t>
      </w:r>
      <w:r>
        <w:rPr>
          <w:rFonts w:eastAsia="方正仿宋简体" w:hint="eastAsia"/>
          <w:sz w:val="32"/>
        </w:rPr>
        <w:t>万元以上</w:t>
      </w:r>
      <w:r>
        <w:rPr>
          <w:rFonts w:eastAsia="方正仿宋简体"/>
          <w:sz w:val="32"/>
        </w:rPr>
        <w:t>10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2</w:t>
      </w:r>
      <w:r>
        <w:rPr>
          <w:rFonts w:eastAsia="方正仿宋简体" w:hint="eastAsia"/>
          <w:sz w:val="32"/>
        </w:rPr>
        <w:t>）</w:t>
      </w:r>
      <w:r>
        <w:rPr>
          <w:rFonts w:eastAsia="方正仿宋简体"/>
          <w:sz w:val="32"/>
        </w:rPr>
        <w:t>5</w:t>
      </w:r>
      <w:r>
        <w:rPr>
          <w:rFonts w:eastAsia="方正仿宋简体" w:hint="eastAsia"/>
          <w:sz w:val="32"/>
        </w:rPr>
        <w:t>次以上</w:t>
      </w:r>
      <w:r>
        <w:rPr>
          <w:rFonts w:eastAsia="方正仿宋简体"/>
          <w:sz w:val="32"/>
        </w:rPr>
        <w:t>10</w:t>
      </w:r>
      <w:r>
        <w:rPr>
          <w:rFonts w:eastAsia="方正仿宋简体" w:hint="eastAsia"/>
          <w:sz w:val="32"/>
        </w:rPr>
        <w:t>次以下的，可以并处</w:t>
      </w:r>
      <w:r>
        <w:rPr>
          <w:rFonts w:eastAsia="方正仿宋简体"/>
          <w:sz w:val="32"/>
        </w:rPr>
        <w:t>10</w:t>
      </w:r>
      <w:r>
        <w:rPr>
          <w:rFonts w:eastAsia="方正仿宋简体" w:hint="eastAsia"/>
          <w:sz w:val="32"/>
        </w:rPr>
        <w:t>万元以上</w:t>
      </w:r>
      <w:r>
        <w:rPr>
          <w:rFonts w:eastAsia="方正仿宋简体"/>
          <w:sz w:val="32"/>
        </w:rPr>
        <w:t>15</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3</w:t>
      </w:r>
      <w:r>
        <w:rPr>
          <w:rFonts w:eastAsia="方正仿宋简体" w:hint="eastAsia"/>
          <w:sz w:val="32"/>
        </w:rPr>
        <w:t>）</w:t>
      </w:r>
      <w:r>
        <w:rPr>
          <w:rFonts w:eastAsia="方正仿宋简体"/>
          <w:sz w:val="32"/>
        </w:rPr>
        <w:t>10</w:t>
      </w:r>
      <w:r>
        <w:rPr>
          <w:rFonts w:eastAsia="方正仿宋简体" w:hint="eastAsia"/>
          <w:sz w:val="32"/>
        </w:rPr>
        <w:t>次以上的，可以并处</w:t>
      </w:r>
      <w:r>
        <w:rPr>
          <w:rFonts w:eastAsia="方正仿宋简体"/>
          <w:sz w:val="32"/>
        </w:rPr>
        <w:t>15</w:t>
      </w:r>
      <w:r>
        <w:rPr>
          <w:rFonts w:eastAsia="方正仿宋简体" w:hint="eastAsia"/>
          <w:sz w:val="32"/>
        </w:rPr>
        <w:t>万元以上</w:t>
      </w:r>
      <w:r>
        <w:rPr>
          <w:rFonts w:eastAsia="方正仿宋简体"/>
          <w:sz w:val="32"/>
        </w:rPr>
        <w:t>20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lastRenderedPageBreak/>
        <w:t>2</w:t>
      </w:r>
      <w:r>
        <w:rPr>
          <w:rFonts w:eastAsia="方正仿宋简体" w:hint="eastAsia"/>
          <w:sz w:val="32"/>
        </w:rPr>
        <w:t>、逾期不改正的，责令停产停业整顿。</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3</w:t>
      </w:r>
      <w:r>
        <w:rPr>
          <w:rFonts w:eastAsia="方正仿宋简体" w:hint="eastAsia"/>
          <w:sz w:val="32"/>
        </w:rPr>
        <w:t>、拒不停产停业整顿的，吊销《民用爆炸物品销售许可证》或者建议国务院民用爆炸物品行业主管部门吊销《民用爆炸物品生产许可证》。</w:t>
      </w:r>
    </w:p>
    <w:p w:rsidR="0082301B" w:rsidRDefault="0082301B" w:rsidP="0082301B">
      <w:pPr>
        <w:snapToGrid w:val="0"/>
        <w:spacing w:before="300" w:after="300" w:line="600" w:lineRule="exact"/>
        <w:jc w:val="center"/>
        <w:rPr>
          <w:rFonts w:ascii="方正楷体简体" w:eastAsia="方正楷体简体"/>
          <w:spacing w:val="-7"/>
          <w:sz w:val="32"/>
        </w:rPr>
      </w:pPr>
      <w:r>
        <w:rPr>
          <w:rFonts w:ascii="方正楷体简体" w:eastAsia="方正楷体简体" w:hint="eastAsia"/>
          <w:spacing w:val="-7"/>
          <w:sz w:val="32"/>
        </w:rPr>
        <w:t>第二节　《民用爆炸物品生产许可实施办法》行政处罚裁量权基准</w:t>
      </w:r>
    </w:p>
    <w:p w:rsidR="0082301B" w:rsidRDefault="0082301B" w:rsidP="0082301B">
      <w:pPr>
        <w:snapToGrid w:val="0"/>
        <w:spacing w:line="600" w:lineRule="exact"/>
        <w:ind w:firstLineChars="200" w:firstLine="640"/>
        <w:rPr>
          <w:rFonts w:ascii="方正黑体简体" w:eastAsia="方正黑体简体" w:hint="eastAsia"/>
          <w:sz w:val="32"/>
        </w:rPr>
      </w:pPr>
      <w:r>
        <w:rPr>
          <w:rFonts w:ascii="方正黑体简体" w:eastAsia="方正黑体简体" w:hint="eastAsia"/>
          <w:sz w:val="32"/>
        </w:rPr>
        <w:t>一、《民用爆炸物品生产许可实施办法》第二十二条行政处罚裁量权基准</w:t>
      </w:r>
    </w:p>
    <w:p w:rsidR="0082301B" w:rsidRDefault="0082301B" w:rsidP="0082301B">
      <w:pPr>
        <w:snapToGrid w:val="0"/>
        <w:spacing w:line="600" w:lineRule="exact"/>
        <w:ind w:firstLineChars="200" w:firstLine="640"/>
        <w:rPr>
          <w:rFonts w:eastAsia="方正仿宋简体" w:hint="eastAsia"/>
          <w:sz w:val="32"/>
        </w:rPr>
      </w:pPr>
      <w:r>
        <w:rPr>
          <w:rFonts w:eastAsia="方正仿宋简体" w:hint="eastAsia"/>
          <w:sz w:val="32"/>
        </w:rPr>
        <w:t>依据：《民用爆炸物品生产许可实施办法》第二十二条：企业未经许可从事民用爆炸物品生产的，由省级国防科技工业主管部门责令停止非法生产活动，处</w:t>
      </w:r>
      <w:r>
        <w:rPr>
          <w:rFonts w:eastAsia="方正仿宋简体"/>
          <w:sz w:val="32"/>
        </w:rPr>
        <w:t>10</w:t>
      </w:r>
      <w:r>
        <w:rPr>
          <w:rFonts w:eastAsia="方正仿宋简体" w:hint="eastAsia"/>
          <w:sz w:val="32"/>
        </w:rPr>
        <w:t>万元以上</w:t>
      </w:r>
      <w:r>
        <w:rPr>
          <w:rFonts w:eastAsia="方正仿宋简体"/>
          <w:sz w:val="32"/>
        </w:rPr>
        <w:t>50</w:t>
      </w:r>
      <w:r>
        <w:rPr>
          <w:rFonts w:eastAsia="方正仿宋简体" w:hint="eastAsia"/>
          <w:sz w:val="32"/>
        </w:rPr>
        <w:t>万元以下的罚款，没收非法生产的民用爆炸物品及其违法所得。</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违法行为情形和处罚基准按照《民用爆炸物品安全管理条例》第四十四条第三款行政处罚裁量权基准执行。</w:t>
      </w:r>
    </w:p>
    <w:p w:rsidR="0082301B" w:rsidRDefault="0082301B" w:rsidP="0082301B">
      <w:pPr>
        <w:snapToGrid w:val="0"/>
        <w:spacing w:line="600" w:lineRule="exact"/>
        <w:ind w:firstLineChars="200" w:firstLine="640"/>
        <w:rPr>
          <w:rFonts w:ascii="方正黑体简体" w:eastAsia="方正黑体简体"/>
          <w:sz w:val="32"/>
        </w:rPr>
      </w:pPr>
      <w:r>
        <w:rPr>
          <w:rFonts w:ascii="方正黑体简体" w:eastAsia="方正黑体简体" w:hint="eastAsia"/>
          <w:sz w:val="32"/>
        </w:rPr>
        <w:t>二、《民用爆炸物品生产许可实施办法》第二十三条行政处罚裁量权基准</w:t>
      </w:r>
    </w:p>
    <w:p w:rsidR="0082301B" w:rsidRDefault="0082301B" w:rsidP="0082301B">
      <w:pPr>
        <w:snapToGrid w:val="0"/>
        <w:spacing w:line="600" w:lineRule="exact"/>
        <w:ind w:firstLineChars="200" w:firstLine="640"/>
        <w:rPr>
          <w:rFonts w:eastAsia="方正仿宋简体" w:hint="eastAsia"/>
          <w:sz w:val="32"/>
        </w:rPr>
      </w:pPr>
      <w:r>
        <w:rPr>
          <w:rFonts w:eastAsia="方正仿宋简体" w:hint="eastAsia"/>
          <w:sz w:val="32"/>
        </w:rPr>
        <w:t>依据：《民用爆炸物品生产许可实施办法》第二十三条：民用爆炸物品生产企业有下列行为之一的，由省级国防科技工业主管部门责令限期改正，处</w:t>
      </w:r>
      <w:r>
        <w:rPr>
          <w:rFonts w:eastAsia="方正仿宋简体"/>
          <w:sz w:val="32"/>
        </w:rPr>
        <w:t>10</w:t>
      </w:r>
      <w:r>
        <w:rPr>
          <w:rFonts w:eastAsia="方正仿宋简体" w:hint="eastAsia"/>
          <w:sz w:val="32"/>
        </w:rPr>
        <w:t>万元以上</w:t>
      </w:r>
      <w:r>
        <w:rPr>
          <w:rFonts w:eastAsia="方正仿宋简体"/>
          <w:sz w:val="32"/>
        </w:rPr>
        <w:t>50</w:t>
      </w:r>
      <w:r>
        <w:rPr>
          <w:rFonts w:eastAsia="方正仿宋简体" w:hint="eastAsia"/>
          <w:sz w:val="32"/>
        </w:rPr>
        <w:t>万元以下的罚款；逾期不改正的，责令停产整顿；情节严重的，由省级国防科技工业主管部门建议国防科工委吊销《民用爆炸物品生产许可证》：</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（一）超出许可核定的品种、产量进行生产的；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lastRenderedPageBreak/>
        <w:t>（二）违反安全技术规程生产作业的；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（三）民用爆炸物品的质量不符合相关标准的；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（四）因存在严重安全问题被取消安全生产许可的；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（五）向没有《民用爆炸物品生产许可证》、《民用爆炸物品销售许可证》、《民用爆炸物品购买许可证》的单位销售民用爆炸物品的；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（六）销售本企业生产的民用爆炸物品未按照规定向国防科技工业主管部门备案的；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（七）未经审批进出口民用爆炸物品的。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违法行为情形和处罚基准：</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（一）超出许可核定的品种、产量进行生产的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按照《民用爆炸物品安全管理条例》第四十五条“（一）超出生产许可的品种、产量进行生产、销售的”行政处罚裁量权基准执行。</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（二）违反安全技术规程生产作业的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按照《民用爆炸物品安全管理条例》第四十五条“（二）违反安全技术规程生产作业的”行政处罚裁量权基准执行。</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（三）民用爆炸物品的质量不符合相关标准的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按照《民用爆炸物品安全管理条例》第四十五条“（三）民用爆炸物品的质量不符合相关标准的”行政处罚裁量权基准执行。</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（四）因存在严重安全问题被取消安全生产许可的</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1</w:t>
      </w:r>
      <w:r>
        <w:rPr>
          <w:rFonts w:eastAsia="方正仿宋简体" w:hint="eastAsia"/>
          <w:sz w:val="32"/>
        </w:rPr>
        <w:t>、责令</w:t>
      </w:r>
      <w:r>
        <w:rPr>
          <w:rFonts w:eastAsia="方正仿宋简体"/>
          <w:sz w:val="32"/>
        </w:rPr>
        <w:t>30</w:t>
      </w:r>
      <w:r>
        <w:rPr>
          <w:rFonts w:eastAsia="方正仿宋简体" w:hint="eastAsia"/>
          <w:sz w:val="32"/>
        </w:rPr>
        <w:t>个工作日以内改正，并按以下标准给予处罚：</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lastRenderedPageBreak/>
        <w:t>（</w:t>
      </w:r>
      <w:r>
        <w:rPr>
          <w:rFonts w:eastAsia="方正仿宋简体"/>
          <w:sz w:val="32"/>
        </w:rPr>
        <w:t>1</w:t>
      </w:r>
      <w:r>
        <w:rPr>
          <w:rFonts w:eastAsia="方正仿宋简体" w:hint="eastAsia"/>
          <w:sz w:val="32"/>
        </w:rPr>
        <w:t>）存在可能造成</w:t>
      </w:r>
      <w:r>
        <w:rPr>
          <w:rFonts w:eastAsia="方正仿宋简体"/>
          <w:sz w:val="32"/>
        </w:rPr>
        <w:t>5</w:t>
      </w:r>
      <w:r>
        <w:rPr>
          <w:rFonts w:eastAsia="方正仿宋简体" w:hint="eastAsia"/>
          <w:sz w:val="32"/>
        </w:rPr>
        <w:t>人以上轻伤的严重安全问题被取消安全生产许可的，处</w:t>
      </w:r>
      <w:r>
        <w:rPr>
          <w:rFonts w:eastAsia="方正仿宋简体"/>
          <w:sz w:val="32"/>
        </w:rPr>
        <w:t>10</w:t>
      </w:r>
      <w:r>
        <w:rPr>
          <w:rFonts w:eastAsia="方正仿宋简体" w:hint="eastAsia"/>
          <w:sz w:val="32"/>
        </w:rPr>
        <w:t>万元以上</w:t>
      </w:r>
      <w:r>
        <w:rPr>
          <w:rFonts w:eastAsia="方正仿宋简体"/>
          <w:sz w:val="32"/>
        </w:rPr>
        <w:t>20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2</w:t>
      </w:r>
      <w:r>
        <w:rPr>
          <w:rFonts w:eastAsia="方正仿宋简体" w:hint="eastAsia"/>
          <w:sz w:val="32"/>
        </w:rPr>
        <w:t>）存在可能造成一般事故的严重安全问题被取消安全生产许可的，其中：</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①可能造成</w:t>
      </w:r>
      <w:r>
        <w:rPr>
          <w:rFonts w:eastAsia="方正仿宋简体"/>
          <w:sz w:val="32"/>
        </w:rPr>
        <w:t>1000</w:t>
      </w:r>
      <w:r>
        <w:rPr>
          <w:rFonts w:eastAsia="方正仿宋简体" w:hint="eastAsia"/>
          <w:sz w:val="32"/>
        </w:rPr>
        <w:t>万元以下直接经济损失的，处</w:t>
      </w:r>
      <w:r>
        <w:rPr>
          <w:rFonts w:eastAsia="方正仿宋简体"/>
          <w:sz w:val="32"/>
        </w:rPr>
        <w:t>20</w:t>
      </w:r>
      <w:r>
        <w:rPr>
          <w:rFonts w:eastAsia="方正仿宋简体" w:hint="eastAsia"/>
          <w:sz w:val="32"/>
        </w:rPr>
        <w:t>万元以上</w:t>
      </w:r>
      <w:r>
        <w:rPr>
          <w:rFonts w:eastAsia="方正仿宋简体"/>
          <w:sz w:val="32"/>
        </w:rPr>
        <w:t>30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②可能造成</w:t>
      </w:r>
      <w:r>
        <w:rPr>
          <w:rFonts w:eastAsia="方正仿宋简体"/>
          <w:sz w:val="32"/>
        </w:rPr>
        <w:t>10</w:t>
      </w:r>
      <w:r>
        <w:rPr>
          <w:rFonts w:eastAsia="方正仿宋简体" w:hint="eastAsia"/>
          <w:sz w:val="32"/>
        </w:rPr>
        <w:t>人以下重伤的，处</w:t>
      </w:r>
      <w:r>
        <w:rPr>
          <w:rFonts w:eastAsia="方正仿宋简体"/>
          <w:sz w:val="32"/>
        </w:rPr>
        <w:t>30</w:t>
      </w:r>
      <w:r>
        <w:rPr>
          <w:rFonts w:eastAsia="方正仿宋简体" w:hint="eastAsia"/>
          <w:sz w:val="32"/>
        </w:rPr>
        <w:t>万元以上</w:t>
      </w:r>
      <w:r>
        <w:rPr>
          <w:rFonts w:eastAsia="方正仿宋简体"/>
          <w:sz w:val="32"/>
        </w:rPr>
        <w:t>40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pacing w:val="-7"/>
          <w:sz w:val="32"/>
        </w:rPr>
      </w:pPr>
      <w:r>
        <w:rPr>
          <w:rFonts w:eastAsia="方正仿宋简体" w:hint="eastAsia"/>
          <w:sz w:val="32"/>
        </w:rPr>
        <w:t>③可</w:t>
      </w:r>
      <w:r>
        <w:rPr>
          <w:rFonts w:eastAsia="方正仿宋简体" w:hint="eastAsia"/>
          <w:spacing w:val="-7"/>
          <w:sz w:val="32"/>
        </w:rPr>
        <w:t>能造成</w:t>
      </w:r>
      <w:r>
        <w:rPr>
          <w:rFonts w:eastAsia="方正仿宋简体"/>
          <w:spacing w:val="-7"/>
          <w:sz w:val="32"/>
        </w:rPr>
        <w:t>3</w:t>
      </w:r>
      <w:r>
        <w:rPr>
          <w:rFonts w:eastAsia="方正仿宋简体" w:hint="eastAsia"/>
          <w:spacing w:val="-7"/>
          <w:sz w:val="32"/>
        </w:rPr>
        <w:t>人以下死亡的，处</w:t>
      </w:r>
      <w:r>
        <w:rPr>
          <w:rFonts w:eastAsia="方正仿宋简体"/>
          <w:spacing w:val="-7"/>
          <w:sz w:val="32"/>
        </w:rPr>
        <w:t>40</w:t>
      </w:r>
      <w:r>
        <w:rPr>
          <w:rFonts w:eastAsia="方正仿宋简体" w:hint="eastAsia"/>
          <w:spacing w:val="-7"/>
          <w:sz w:val="32"/>
        </w:rPr>
        <w:t>万元以上</w:t>
      </w:r>
      <w:r>
        <w:rPr>
          <w:rFonts w:eastAsia="方正仿宋简体"/>
          <w:spacing w:val="-7"/>
          <w:sz w:val="32"/>
        </w:rPr>
        <w:t>50</w:t>
      </w:r>
      <w:r>
        <w:rPr>
          <w:rFonts w:eastAsia="方正仿宋简体" w:hint="eastAsia"/>
          <w:spacing w:val="-7"/>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3</w:t>
      </w:r>
      <w:r>
        <w:rPr>
          <w:rFonts w:eastAsia="方正仿宋简体" w:hint="eastAsia"/>
          <w:sz w:val="32"/>
        </w:rPr>
        <w:t>）存在可能造成较大事故的严重安全问题被取消安全生产许可的，处</w:t>
      </w:r>
      <w:r>
        <w:rPr>
          <w:rFonts w:eastAsia="方正仿宋简体"/>
          <w:sz w:val="32"/>
        </w:rPr>
        <w:t>50</w:t>
      </w:r>
      <w:r>
        <w:rPr>
          <w:rFonts w:eastAsia="方正仿宋简体" w:hint="eastAsia"/>
          <w:sz w:val="32"/>
        </w:rPr>
        <w:t>万元罚款。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2</w:t>
      </w:r>
      <w:r>
        <w:rPr>
          <w:rFonts w:eastAsia="方正仿宋简体" w:hint="eastAsia"/>
          <w:sz w:val="32"/>
        </w:rPr>
        <w:t>、逾期不改正的，或者拒不停产整顿的，或者存在可能造成重特大事故的严重安全问题被取消安全生产许可的，建议国务院民用爆炸物品行业主管部门吊销《民用爆炸物品生产许可证》。</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（五）向没有《民用爆炸物品生产许可证》、《民用爆炸物品销售许可证》、《民用爆炸物品购买许可证》的单位销售民用爆炸物品的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按照《民用爆炸物品安全管理条例》第四十五条“（六）向没有《民用爆炸物品生产许可证》、《民用爆炸物品销售许可证》、《民用爆炸物品购买许可证》的单位销售民用爆炸物品的”行政处罚裁量权基准执行。</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lastRenderedPageBreak/>
        <w:t>（六）销售本企业生产的民用爆炸物品未按照规定向国防科技工业主管部门备案的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按照《民用爆炸物品安全管理条例》第四十五条“（七）民用爆炸物品生产企业销售本企业生产的民用爆炸物品未按照规定向民用爆炸物品行业主管部门备案的”行政处罚裁量权基准执行。</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（七）未经审批进出口民用爆炸物品的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按照《民用爆炸物品安全管理条例》第四十五条“（八）未经审批进出口民用爆炸物品的”行政处罚裁量权基准执行。</w:t>
      </w:r>
    </w:p>
    <w:p w:rsidR="0082301B" w:rsidRDefault="0082301B" w:rsidP="0082301B">
      <w:pPr>
        <w:snapToGrid w:val="0"/>
        <w:spacing w:before="300" w:line="600" w:lineRule="exact"/>
        <w:jc w:val="center"/>
        <w:rPr>
          <w:rFonts w:ascii="方正楷体简体" w:eastAsia="方正楷体简体"/>
          <w:sz w:val="32"/>
        </w:rPr>
      </w:pPr>
      <w:r>
        <w:rPr>
          <w:rFonts w:ascii="方正楷体简体" w:eastAsia="方正楷体简体" w:hint="eastAsia"/>
          <w:sz w:val="32"/>
        </w:rPr>
        <w:t>第三节　《民用爆炸物品安全生产许可实施办法》行政处罚</w:t>
      </w:r>
    </w:p>
    <w:p w:rsidR="0082301B" w:rsidRDefault="0082301B" w:rsidP="0082301B">
      <w:pPr>
        <w:snapToGrid w:val="0"/>
        <w:spacing w:after="300" w:line="600" w:lineRule="exact"/>
        <w:jc w:val="center"/>
        <w:rPr>
          <w:rFonts w:ascii="方正楷体简体" w:eastAsia="方正楷体简体" w:hint="eastAsia"/>
          <w:sz w:val="32"/>
        </w:rPr>
      </w:pPr>
      <w:r>
        <w:rPr>
          <w:rFonts w:ascii="方正楷体简体" w:eastAsia="方正楷体简体" w:hint="eastAsia"/>
          <w:sz w:val="32"/>
        </w:rPr>
        <w:t>裁量权基准</w:t>
      </w:r>
    </w:p>
    <w:p w:rsidR="0082301B" w:rsidRDefault="0082301B" w:rsidP="0082301B">
      <w:pPr>
        <w:snapToGrid w:val="0"/>
        <w:spacing w:line="600" w:lineRule="exact"/>
        <w:ind w:firstLineChars="200" w:firstLine="640"/>
        <w:rPr>
          <w:rFonts w:eastAsia="方正仿宋简体" w:hint="eastAsia"/>
          <w:sz w:val="32"/>
        </w:rPr>
      </w:pPr>
      <w:r>
        <w:rPr>
          <w:rFonts w:eastAsia="方正仿宋简体" w:hint="eastAsia"/>
          <w:sz w:val="32"/>
        </w:rPr>
        <w:t>《民用爆炸物品安全生产许可实施办法》第二十条行政处罚裁量权基准</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依据：《民用爆炸物品安全生产许可实施办法》第二十条：企业未获得《民用爆炸物品安全生产许可证》擅自组织民用爆炸物品生产的，由省级民</w:t>
      </w:r>
      <w:proofErr w:type="gramStart"/>
      <w:r>
        <w:rPr>
          <w:rFonts w:eastAsia="方正仿宋简体" w:hint="eastAsia"/>
          <w:sz w:val="32"/>
        </w:rPr>
        <w:t>爆行业</w:t>
      </w:r>
      <w:proofErr w:type="gramEnd"/>
      <w:r>
        <w:rPr>
          <w:rFonts w:eastAsia="方正仿宋简体" w:hint="eastAsia"/>
          <w:sz w:val="32"/>
        </w:rPr>
        <w:t>主管部门责令停止生产，处</w:t>
      </w:r>
      <w:r>
        <w:rPr>
          <w:rFonts w:eastAsia="方正仿宋简体"/>
          <w:sz w:val="32"/>
        </w:rPr>
        <w:t>10</w:t>
      </w:r>
      <w:r>
        <w:rPr>
          <w:rFonts w:eastAsia="方正仿宋简体" w:hint="eastAsia"/>
          <w:sz w:val="32"/>
        </w:rPr>
        <w:t>万元以上</w:t>
      </w:r>
      <w:r>
        <w:rPr>
          <w:rFonts w:eastAsia="方正仿宋简体"/>
          <w:sz w:val="32"/>
        </w:rPr>
        <w:t>50</w:t>
      </w:r>
      <w:r>
        <w:rPr>
          <w:rFonts w:eastAsia="方正仿宋简体" w:hint="eastAsia"/>
          <w:sz w:val="32"/>
        </w:rPr>
        <w:t>万元以下的罚款，没收非法生产的民用爆炸物品及其违法所得；构成犯罪的，依法追究刑事责任。</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违法行为情形和处罚基准按照《民用爆炸物品安全管理条例》第四十四条第三款行政处罚裁量权基准执行。</w:t>
      </w:r>
    </w:p>
    <w:p w:rsidR="0082301B" w:rsidRDefault="0082301B" w:rsidP="0082301B">
      <w:pPr>
        <w:snapToGrid w:val="0"/>
        <w:spacing w:before="300" w:after="300" w:line="600" w:lineRule="exact"/>
        <w:jc w:val="center"/>
        <w:rPr>
          <w:rFonts w:ascii="方正楷体简体" w:eastAsia="方正楷体简体"/>
          <w:spacing w:val="-7"/>
          <w:sz w:val="32"/>
        </w:rPr>
      </w:pPr>
      <w:r>
        <w:rPr>
          <w:rFonts w:ascii="方正楷体简体" w:eastAsia="方正楷体简体" w:hint="eastAsia"/>
          <w:spacing w:val="-7"/>
          <w:sz w:val="32"/>
        </w:rPr>
        <w:t>第四节　《民用爆炸物品销售许可实施办法》行政处罚裁量权基</w:t>
      </w:r>
      <w:r>
        <w:rPr>
          <w:rFonts w:ascii="方正楷体简体" w:eastAsia="方正楷体简体" w:hint="eastAsia"/>
          <w:spacing w:val="-7"/>
          <w:sz w:val="32"/>
        </w:rPr>
        <w:lastRenderedPageBreak/>
        <w:t>准</w:t>
      </w:r>
    </w:p>
    <w:p w:rsidR="0082301B" w:rsidRDefault="0082301B" w:rsidP="0082301B">
      <w:pPr>
        <w:snapToGrid w:val="0"/>
        <w:spacing w:line="600" w:lineRule="exact"/>
        <w:ind w:firstLineChars="200" w:firstLine="640"/>
        <w:rPr>
          <w:rFonts w:ascii="方正黑体简体" w:eastAsia="方正黑体简体" w:hint="eastAsia"/>
          <w:sz w:val="32"/>
        </w:rPr>
      </w:pPr>
      <w:r>
        <w:rPr>
          <w:rFonts w:ascii="方正黑体简体" w:eastAsia="方正黑体简体" w:hint="eastAsia"/>
          <w:sz w:val="32"/>
        </w:rPr>
        <w:t>一、《民用爆炸物品销售许可实施办法》第三十二条行政处罚裁量权基准</w:t>
      </w:r>
    </w:p>
    <w:p w:rsidR="0082301B" w:rsidRDefault="0082301B" w:rsidP="0082301B">
      <w:pPr>
        <w:snapToGrid w:val="0"/>
        <w:spacing w:line="600" w:lineRule="exact"/>
        <w:ind w:firstLineChars="200" w:firstLine="640"/>
        <w:rPr>
          <w:rFonts w:eastAsia="方正仿宋简体" w:hint="eastAsia"/>
          <w:sz w:val="32"/>
        </w:rPr>
      </w:pPr>
      <w:r>
        <w:rPr>
          <w:rFonts w:eastAsia="方正仿宋简体" w:hint="eastAsia"/>
          <w:sz w:val="32"/>
        </w:rPr>
        <w:t>依据：《民用爆炸物品销售许可实施办法》第三十二条：企业未经许可从事民用爆炸物品销售活动的，由省级国防科技工业主管部门责令停止非法销售活动，处</w:t>
      </w:r>
      <w:r>
        <w:rPr>
          <w:rFonts w:eastAsia="方正仿宋简体"/>
          <w:sz w:val="32"/>
        </w:rPr>
        <w:t>10</w:t>
      </w:r>
      <w:r>
        <w:rPr>
          <w:rFonts w:eastAsia="方正仿宋简体" w:hint="eastAsia"/>
          <w:sz w:val="32"/>
        </w:rPr>
        <w:t>万元以上</w:t>
      </w:r>
      <w:r>
        <w:rPr>
          <w:rFonts w:eastAsia="方正仿宋简体"/>
          <w:sz w:val="32"/>
        </w:rPr>
        <w:t>50</w:t>
      </w:r>
      <w:r>
        <w:rPr>
          <w:rFonts w:eastAsia="方正仿宋简体" w:hint="eastAsia"/>
          <w:sz w:val="32"/>
        </w:rPr>
        <w:t>万元以下的罚款，没收非法销售的民用爆炸物品及其违法所得。</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违法行为情形和处罚基准按照《民用爆炸物品安全管理条例》第四十四条第三款行政处罚裁量权基准执行。</w:t>
      </w:r>
    </w:p>
    <w:p w:rsidR="0082301B" w:rsidRDefault="0082301B" w:rsidP="0082301B">
      <w:pPr>
        <w:snapToGrid w:val="0"/>
        <w:spacing w:line="600" w:lineRule="exact"/>
        <w:ind w:firstLineChars="200" w:firstLine="640"/>
        <w:rPr>
          <w:rFonts w:ascii="方正黑体简体" w:eastAsia="方正黑体简体"/>
          <w:sz w:val="32"/>
        </w:rPr>
      </w:pPr>
      <w:r>
        <w:rPr>
          <w:rFonts w:ascii="方正黑体简体" w:eastAsia="方正黑体简体" w:hint="eastAsia"/>
          <w:sz w:val="32"/>
        </w:rPr>
        <w:t>二、《民用爆炸物品销售许可实施办法》第三十三条行政处罚裁量权基准</w:t>
      </w:r>
    </w:p>
    <w:p w:rsidR="0082301B" w:rsidRDefault="0082301B" w:rsidP="0082301B">
      <w:pPr>
        <w:snapToGrid w:val="0"/>
        <w:spacing w:line="600" w:lineRule="exact"/>
        <w:ind w:firstLineChars="200" w:firstLine="640"/>
        <w:rPr>
          <w:rFonts w:eastAsia="方正仿宋简体" w:hint="eastAsia"/>
          <w:sz w:val="32"/>
        </w:rPr>
      </w:pPr>
      <w:r>
        <w:rPr>
          <w:rFonts w:eastAsia="方正仿宋简体" w:hint="eastAsia"/>
          <w:sz w:val="32"/>
        </w:rPr>
        <w:t>依据：《民用爆炸物品销售许可实施办法》第三十三条：民用爆炸物品销售企业有下列行为之一的，由省级国防科技工业主管部门责令限期改正，处</w:t>
      </w:r>
      <w:r>
        <w:rPr>
          <w:rFonts w:eastAsia="方正仿宋简体"/>
          <w:sz w:val="32"/>
        </w:rPr>
        <w:t>10</w:t>
      </w:r>
      <w:r>
        <w:rPr>
          <w:rFonts w:eastAsia="方正仿宋简体" w:hint="eastAsia"/>
          <w:sz w:val="32"/>
        </w:rPr>
        <w:t>万元以上</w:t>
      </w:r>
      <w:r>
        <w:rPr>
          <w:rFonts w:eastAsia="方正仿宋简体"/>
          <w:sz w:val="32"/>
        </w:rPr>
        <w:t>50</w:t>
      </w:r>
      <w:r>
        <w:rPr>
          <w:rFonts w:eastAsia="方正仿宋简体" w:hint="eastAsia"/>
          <w:sz w:val="32"/>
        </w:rPr>
        <w:t>万元以下的罚款；逾期不改正的，责令停业整顿；情节严重的，吊销《民用爆炸物品销售许可证》：</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（一）超出销售许可的品种进行销售的；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（二）向没有《民用爆炸物品生产许可证》、《民用爆炸物品销售许可证》、《民用爆炸物品购买许可证》的单位销售民用爆炸物品的；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（三）因管理不善致使民用爆炸物品丢失或被盗的；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（四）未按规定程序和手续销售民用爆炸物品的；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lastRenderedPageBreak/>
        <w:t>（五）超量储存民用爆炸物品或者</w:t>
      </w:r>
      <w:proofErr w:type="gramStart"/>
      <w:r>
        <w:rPr>
          <w:rFonts w:eastAsia="方正仿宋简体" w:hint="eastAsia"/>
          <w:sz w:val="32"/>
        </w:rPr>
        <w:t>将性质</w:t>
      </w:r>
      <w:proofErr w:type="gramEnd"/>
      <w:r>
        <w:rPr>
          <w:rFonts w:eastAsia="方正仿宋简体" w:hint="eastAsia"/>
          <w:sz w:val="32"/>
        </w:rPr>
        <w:t>相抵触的爆炸物品同处储存的；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（六）销售民用爆炸物品未按规定向省级国防科技工业主管部门备案的；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（七）因存在严重安全隐患，整改期限内，仍不能达到要求的；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（八）发生重特大事故不宜恢复销售活动的；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（九）销售企业转让、买卖、出租、出借销售许可证的。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违法行为情形和处罚基准：</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（一）超出销售许可的品种进行销售的</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1</w:t>
      </w:r>
      <w:r>
        <w:rPr>
          <w:rFonts w:eastAsia="方正仿宋简体" w:hint="eastAsia"/>
          <w:sz w:val="32"/>
        </w:rPr>
        <w:t>、责令</w:t>
      </w:r>
      <w:r>
        <w:rPr>
          <w:rFonts w:eastAsia="方正仿宋简体"/>
          <w:sz w:val="32"/>
        </w:rPr>
        <w:t>10</w:t>
      </w:r>
      <w:r>
        <w:rPr>
          <w:rFonts w:eastAsia="方正仿宋简体" w:hint="eastAsia"/>
          <w:sz w:val="32"/>
        </w:rPr>
        <w:t>个工作日以内改正，并按以下标准给予处罚：</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1</w:t>
      </w:r>
      <w:r>
        <w:rPr>
          <w:rFonts w:eastAsia="方正仿宋简体" w:hint="eastAsia"/>
          <w:sz w:val="32"/>
        </w:rPr>
        <w:t>）案值</w:t>
      </w:r>
      <w:r>
        <w:rPr>
          <w:rFonts w:eastAsia="方正仿宋简体"/>
          <w:sz w:val="32"/>
        </w:rPr>
        <w:t>10</w:t>
      </w:r>
      <w:r>
        <w:rPr>
          <w:rFonts w:eastAsia="方正仿宋简体" w:hint="eastAsia"/>
          <w:sz w:val="32"/>
        </w:rPr>
        <w:t>万元以下的，处</w:t>
      </w:r>
      <w:r>
        <w:rPr>
          <w:rFonts w:eastAsia="方正仿宋简体"/>
          <w:sz w:val="32"/>
        </w:rPr>
        <w:t>10</w:t>
      </w:r>
      <w:r>
        <w:rPr>
          <w:rFonts w:eastAsia="方正仿宋简体" w:hint="eastAsia"/>
          <w:sz w:val="32"/>
        </w:rPr>
        <w:t>万元以上</w:t>
      </w:r>
      <w:r>
        <w:rPr>
          <w:rFonts w:eastAsia="方正仿宋简体"/>
          <w:sz w:val="32"/>
        </w:rPr>
        <w:t>20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2</w:t>
      </w:r>
      <w:r>
        <w:rPr>
          <w:rFonts w:eastAsia="方正仿宋简体" w:hint="eastAsia"/>
          <w:sz w:val="32"/>
        </w:rPr>
        <w:t>）案值</w:t>
      </w:r>
      <w:r>
        <w:rPr>
          <w:rFonts w:eastAsia="方正仿宋简体"/>
          <w:sz w:val="32"/>
        </w:rPr>
        <w:t>10</w:t>
      </w:r>
      <w:r>
        <w:rPr>
          <w:rFonts w:eastAsia="方正仿宋简体" w:hint="eastAsia"/>
          <w:sz w:val="32"/>
        </w:rPr>
        <w:t>万元以上</w:t>
      </w:r>
      <w:r>
        <w:rPr>
          <w:rFonts w:eastAsia="方正仿宋简体"/>
          <w:sz w:val="32"/>
        </w:rPr>
        <w:t>20</w:t>
      </w:r>
      <w:r>
        <w:rPr>
          <w:rFonts w:eastAsia="方正仿宋简体" w:hint="eastAsia"/>
          <w:sz w:val="32"/>
        </w:rPr>
        <w:t>万元以下的，处</w:t>
      </w:r>
      <w:r>
        <w:rPr>
          <w:rFonts w:eastAsia="方正仿宋简体"/>
          <w:sz w:val="32"/>
        </w:rPr>
        <w:t>20</w:t>
      </w:r>
      <w:r>
        <w:rPr>
          <w:rFonts w:eastAsia="方正仿宋简体" w:hint="eastAsia"/>
          <w:sz w:val="32"/>
        </w:rPr>
        <w:t>万元以上</w:t>
      </w:r>
      <w:r>
        <w:rPr>
          <w:rFonts w:eastAsia="方正仿宋简体"/>
          <w:sz w:val="32"/>
        </w:rPr>
        <w:t>30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3</w:t>
      </w:r>
      <w:r>
        <w:rPr>
          <w:rFonts w:eastAsia="方正仿宋简体" w:hint="eastAsia"/>
          <w:sz w:val="32"/>
        </w:rPr>
        <w:t>）案值</w:t>
      </w:r>
      <w:r>
        <w:rPr>
          <w:rFonts w:eastAsia="方正仿宋简体"/>
          <w:sz w:val="32"/>
        </w:rPr>
        <w:t>20</w:t>
      </w:r>
      <w:r>
        <w:rPr>
          <w:rFonts w:eastAsia="方正仿宋简体" w:hint="eastAsia"/>
          <w:sz w:val="32"/>
        </w:rPr>
        <w:t>万元以上</w:t>
      </w:r>
      <w:r>
        <w:rPr>
          <w:rFonts w:eastAsia="方正仿宋简体"/>
          <w:sz w:val="32"/>
        </w:rPr>
        <w:t>30</w:t>
      </w:r>
      <w:r>
        <w:rPr>
          <w:rFonts w:eastAsia="方正仿宋简体" w:hint="eastAsia"/>
          <w:sz w:val="32"/>
        </w:rPr>
        <w:t>万元以下的，处</w:t>
      </w:r>
      <w:r>
        <w:rPr>
          <w:rFonts w:eastAsia="方正仿宋简体"/>
          <w:sz w:val="32"/>
        </w:rPr>
        <w:t>30</w:t>
      </w:r>
      <w:r>
        <w:rPr>
          <w:rFonts w:eastAsia="方正仿宋简体" w:hint="eastAsia"/>
          <w:sz w:val="32"/>
        </w:rPr>
        <w:t>万元以上</w:t>
      </w:r>
      <w:r>
        <w:rPr>
          <w:rFonts w:eastAsia="方正仿宋简体"/>
          <w:sz w:val="32"/>
        </w:rPr>
        <w:t>40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4</w:t>
      </w:r>
      <w:r>
        <w:rPr>
          <w:rFonts w:eastAsia="方正仿宋简体" w:hint="eastAsia"/>
          <w:sz w:val="32"/>
        </w:rPr>
        <w:t>）案值</w:t>
      </w:r>
      <w:r>
        <w:rPr>
          <w:rFonts w:eastAsia="方正仿宋简体"/>
          <w:sz w:val="32"/>
        </w:rPr>
        <w:t>30</w:t>
      </w:r>
      <w:r>
        <w:rPr>
          <w:rFonts w:eastAsia="方正仿宋简体" w:hint="eastAsia"/>
          <w:sz w:val="32"/>
        </w:rPr>
        <w:t>万元以上的，处</w:t>
      </w:r>
      <w:r>
        <w:rPr>
          <w:rFonts w:eastAsia="方正仿宋简体"/>
          <w:sz w:val="32"/>
        </w:rPr>
        <w:t>40</w:t>
      </w:r>
      <w:r>
        <w:rPr>
          <w:rFonts w:eastAsia="方正仿宋简体" w:hint="eastAsia"/>
          <w:sz w:val="32"/>
        </w:rPr>
        <w:t>万元以上</w:t>
      </w:r>
      <w:r>
        <w:rPr>
          <w:rFonts w:eastAsia="方正仿宋简体"/>
          <w:sz w:val="32"/>
        </w:rPr>
        <w:t>50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2</w:t>
      </w:r>
      <w:r>
        <w:rPr>
          <w:rFonts w:eastAsia="方正仿宋简体" w:hint="eastAsia"/>
          <w:sz w:val="32"/>
        </w:rPr>
        <w:t>、逾期不改正的，责令停业整顿。</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3</w:t>
      </w:r>
      <w:r>
        <w:rPr>
          <w:rFonts w:eastAsia="方正仿宋简体" w:hint="eastAsia"/>
          <w:sz w:val="32"/>
        </w:rPr>
        <w:t>、拒不停业整顿的，吊销《民用爆炸物品销售许可证》。</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（二）向没有《民用爆炸物品生产许可证》、《民用爆炸物品销售许可证》、《民用爆炸物品购买许可证》的单位销售民用</w:t>
      </w:r>
      <w:r>
        <w:rPr>
          <w:rFonts w:eastAsia="方正仿宋简体" w:hint="eastAsia"/>
          <w:sz w:val="32"/>
        </w:rPr>
        <w:lastRenderedPageBreak/>
        <w:t>爆炸物品的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按照《民用爆炸物品安全管理条例》第四十五条“（六）向没有《民用爆炸物品生产许可证》、《民用爆炸物品销售许可证》、《民用爆炸物品购买许可证》的单位销售民用爆炸物品的”行政处罚裁量权基准执行。</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（三）因管理不善致使民用爆炸物品丢失被盗的</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1</w:t>
      </w:r>
      <w:r>
        <w:rPr>
          <w:rFonts w:eastAsia="方正仿宋简体" w:hint="eastAsia"/>
          <w:sz w:val="32"/>
        </w:rPr>
        <w:t>、责令</w:t>
      </w:r>
      <w:r>
        <w:rPr>
          <w:rFonts w:eastAsia="方正仿宋简体"/>
          <w:sz w:val="32"/>
        </w:rPr>
        <w:t>10</w:t>
      </w:r>
      <w:r>
        <w:rPr>
          <w:rFonts w:eastAsia="方正仿宋简体" w:hint="eastAsia"/>
          <w:sz w:val="32"/>
        </w:rPr>
        <w:t>个工作日以内改正，并按以下标准给予处罚：</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1</w:t>
      </w:r>
      <w:r>
        <w:rPr>
          <w:rFonts w:eastAsia="方正仿宋简体" w:hint="eastAsia"/>
          <w:sz w:val="32"/>
        </w:rPr>
        <w:t>）发现民用爆炸物品丢失、被盗后立即报案，丢失、被盗的民用爆炸物品予以全部追回的，处</w:t>
      </w:r>
      <w:r>
        <w:rPr>
          <w:rFonts w:eastAsia="方正仿宋简体"/>
          <w:sz w:val="32"/>
        </w:rPr>
        <w:t>10</w:t>
      </w:r>
      <w:r>
        <w:rPr>
          <w:rFonts w:eastAsia="方正仿宋简体" w:hint="eastAsia"/>
          <w:sz w:val="32"/>
        </w:rPr>
        <w:t>万元以上</w:t>
      </w:r>
      <w:r>
        <w:rPr>
          <w:rFonts w:eastAsia="方正仿宋简体"/>
          <w:sz w:val="32"/>
        </w:rPr>
        <w:t>20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2</w:t>
      </w:r>
      <w:r>
        <w:rPr>
          <w:rFonts w:eastAsia="方正仿宋简体" w:hint="eastAsia"/>
          <w:sz w:val="32"/>
        </w:rPr>
        <w:t>）发现民用爆炸物品丢失、被盗后立即报案，丢失、被盗的民用爆炸物品未能全部追回的，处</w:t>
      </w:r>
      <w:r>
        <w:rPr>
          <w:rFonts w:eastAsia="方正仿宋简体"/>
          <w:sz w:val="32"/>
        </w:rPr>
        <w:t>20</w:t>
      </w:r>
      <w:r>
        <w:rPr>
          <w:rFonts w:eastAsia="方正仿宋简体" w:hint="eastAsia"/>
          <w:sz w:val="32"/>
        </w:rPr>
        <w:t>万元以上</w:t>
      </w:r>
      <w:r>
        <w:rPr>
          <w:rFonts w:eastAsia="方正仿宋简体"/>
          <w:sz w:val="32"/>
        </w:rPr>
        <w:t>30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3</w:t>
      </w:r>
      <w:r>
        <w:rPr>
          <w:rFonts w:eastAsia="方正仿宋简体" w:hint="eastAsia"/>
          <w:sz w:val="32"/>
        </w:rPr>
        <w:t>）发现民用爆炸物品丢失、被盗后隐瞒不报，丢失、被盗的民用爆炸物品通过其他途径予以全部追回的，处</w:t>
      </w:r>
      <w:r>
        <w:rPr>
          <w:rFonts w:eastAsia="方正仿宋简体"/>
          <w:sz w:val="32"/>
        </w:rPr>
        <w:t>30</w:t>
      </w:r>
      <w:r>
        <w:rPr>
          <w:rFonts w:eastAsia="方正仿宋简体" w:hint="eastAsia"/>
          <w:sz w:val="32"/>
        </w:rPr>
        <w:t>万元以上</w:t>
      </w:r>
      <w:r>
        <w:rPr>
          <w:rFonts w:eastAsia="方正仿宋简体"/>
          <w:sz w:val="32"/>
        </w:rPr>
        <w:t>40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4</w:t>
      </w:r>
      <w:r>
        <w:rPr>
          <w:rFonts w:eastAsia="方正仿宋简体" w:hint="eastAsia"/>
          <w:sz w:val="32"/>
        </w:rPr>
        <w:t>）发现民用爆炸物品丢失、被盗后隐瞒不报，丢失、被盗的民用爆炸物品未能全部追回的，处</w:t>
      </w:r>
      <w:r>
        <w:rPr>
          <w:rFonts w:eastAsia="方正仿宋简体"/>
          <w:sz w:val="32"/>
        </w:rPr>
        <w:t>40</w:t>
      </w:r>
      <w:r>
        <w:rPr>
          <w:rFonts w:eastAsia="方正仿宋简体" w:hint="eastAsia"/>
          <w:sz w:val="32"/>
        </w:rPr>
        <w:t>万元以上</w:t>
      </w:r>
      <w:r>
        <w:rPr>
          <w:rFonts w:eastAsia="方正仿宋简体"/>
          <w:sz w:val="32"/>
        </w:rPr>
        <w:t>50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2</w:t>
      </w:r>
      <w:r>
        <w:rPr>
          <w:rFonts w:eastAsia="方正仿宋简体" w:hint="eastAsia"/>
          <w:sz w:val="32"/>
        </w:rPr>
        <w:t>、逾期不改正的，责令停业整顿。</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3</w:t>
      </w:r>
      <w:r>
        <w:rPr>
          <w:rFonts w:eastAsia="方正仿宋简体" w:hint="eastAsia"/>
          <w:sz w:val="32"/>
        </w:rPr>
        <w:t>、拒不停业整顿的，吊销《民用爆炸物品销售许可证》。</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（四）未按规定程序和手续销售民用爆炸物品的</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1</w:t>
      </w:r>
      <w:r>
        <w:rPr>
          <w:rFonts w:eastAsia="方正仿宋简体" w:hint="eastAsia"/>
          <w:sz w:val="32"/>
        </w:rPr>
        <w:t>、责令</w:t>
      </w:r>
      <w:r>
        <w:rPr>
          <w:rFonts w:eastAsia="方正仿宋简体"/>
          <w:sz w:val="32"/>
        </w:rPr>
        <w:t>5</w:t>
      </w:r>
      <w:r>
        <w:rPr>
          <w:rFonts w:eastAsia="方正仿宋简体" w:hint="eastAsia"/>
          <w:sz w:val="32"/>
        </w:rPr>
        <w:t>个工作日以内改正，并按以下标准给予处罚：</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lastRenderedPageBreak/>
        <w:t>（</w:t>
      </w:r>
      <w:r>
        <w:rPr>
          <w:rFonts w:eastAsia="方正仿宋简体"/>
          <w:sz w:val="32"/>
        </w:rPr>
        <w:t>1</w:t>
      </w:r>
      <w:r>
        <w:rPr>
          <w:rFonts w:eastAsia="方正仿宋简体" w:hint="eastAsia"/>
          <w:sz w:val="32"/>
        </w:rPr>
        <w:t>）案值</w:t>
      </w:r>
      <w:r>
        <w:rPr>
          <w:rFonts w:eastAsia="方正仿宋简体"/>
          <w:sz w:val="32"/>
        </w:rPr>
        <w:t>10</w:t>
      </w:r>
      <w:r>
        <w:rPr>
          <w:rFonts w:eastAsia="方正仿宋简体" w:hint="eastAsia"/>
          <w:sz w:val="32"/>
        </w:rPr>
        <w:t>万元以下的，处</w:t>
      </w:r>
      <w:r>
        <w:rPr>
          <w:rFonts w:eastAsia="方正仿宋简体"/>
          <w:sz w:val="32"/>
        </w:rPr>
        <w:t>10</w:t>
      </w:r>
      <w:r>
        <w:rPr>
          <w:rFonts w:eastAsia="方正仿宋简体" w:hint="eastAsia"/>
          <w:sz w:val="32"/>
        </w:rPr>
        <w:t>万元以上</w:t>
      </w:r>
      <w:r>
        <w:rPr>
          <w:rFonts w:eastAsia="方正仿宋简体"/>
          <w:sz w:val="32"/>
        </w:rPr>
        <w:t>20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2</w:t>
      </w:r>
      <w:r>
        <w:rPr>
          <w:rFonts w:eastAsia="方正仿宋简体" w:hint="eastAsia"/>
          <w:sz w:val="32"/>
        </w:rPr>
        <w:t>）案值</w:t>
      </w:r>
      <w:r>
        <w:rPr>
          <w:rFonts w:eastAsia="方正仿宋简体"/>
          <w:sz w:val="32"/>
        </w:rPr>
        <w:t>10</w:t>
      </w:r>
      <w:r>
        <w:rPr>
          <w:rFonts w:eastAsia="方正仿宋简体" w:hint="eastAsia"/>
          <w:sz w:val="32"/>
        </w:rPr>
        <w:t>万元以上</w:t>
      </w:r>
      <w:r>
        <w:rPr>
          <w:rFonts w:eastAsia="方正仿宋简体"/>
          <w:sz w:val="32"/>
        </w:rPr>
        <w:t>20</w:t>
      </w:r>
      <w:r>
        <w:rPr>
          <w:rFonts w:eastAsia="方正仿宋简体" w:hint="eastAsia"/>
          <w:sz w:val="32"/>
        </w:rPr>
        <w:t>万元以下的，处</w:t>
      </w:r>
      <w:r>
        <w:rPr>
          <w:rFonts w:eastAsia="方正仿宋简体"/>
          <w:sz w:val="32"/>
        </w:rPr>
        <w:t>20</w:t>
      </w:r>
      <w:r>
        <w:rPr>
          <w:rFonts w:eastAsia="方正仿宋简体" w:hint="eastAsia"/>
          <w:sz w:val="32"/>
        </w:rPr>
        <w:t>万元以上</w:t>
      </w:r>
      <w:r>
        <w:rPr>
          <w:rFonts w:eastAsia="方正仿宋简体"/>
          <w:sz w:val="32"/>
        </w:rPr>
        <w:t>30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3</w:t>
      </w:r>
      <w:r>
        <w:rPr>
          <w:rFonts w:eastAsia="方正仿宋简体" w:hint="eastAsia"/>
          <w:sz w:val="32"/>
        </w:rPr>
        <w:t>）案值</w:t>
      </w:r>
      <w:r>
        <w:rPr>
          <w:rFonts w:eastAsia="方正仿宋简体"/>
          <w:sz w:val="32"/>
        </w:rPr>
        <w:t>20</w:t>
      </w:r>
      <w:r>
        <w:rPr>
          <w:rFonts w:eastAsia="方正仿宋简体" w:hint="eastAsia"/>
          <w:sz w:val="32"/>
        </w:rPr>
        <w:t>万元以上</w:t>
      </w:r>
      <w:r>
        <w:rPr>
          <w:rFonts w:eastAsia="方正仿宋简体"/>
          <w:sz w:val="32"/>
        </w:rPr>
        <w:t>30</w:t>
      </w:r>
      <w:r>
        <w:rPr>
          <w:rFonts w:eastAsia="方正仿宋简体" w:hint="eastAsia"/>
          <w:sz w:val="32"/>
        </w:rPr>
        <w:t>万元以下的，处</w:t>
      </w:r>
      <w:r>
        <w:rPr>
          <w:rFonts w:eastAsia="方正仿宋简体"/>
          <w:sz w:val="32"/>
        </w:rPr>
        <w:t>30</w:t>
      </w:r>
      <w:r>
        <w:rPr>
          <w:rFonts w:eastAsia="方正仿宋简体" w:hint="eastAsia"/>
          <w:sz w:val="32"/>
        </w:rPr>
        <w:t>万元以上</w:t>
      </w:r>
      <w:r>
        <w:rPr>
          <w:rFonts w:eastAsia="方正仿宋简体"/>
          <w:sz w:val="32"/>
        </w:rPr>
        <w:t>40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4</w:t>
      </w:r>
      <w:r>
        <w:rPr>
          <w:rFonts w:eastAsia="方正仿宋简体" w:hint="eastAsia"/>
          <w:sz w:val="32"/>
        </w:rPr>
        <w:t>）案值</w:t>
      </w:r>
      <w:r>
        <w:rPr>
          <w:rFonts w:eastAsia="方正仿宋简体"/>
          <w:sz w:val="32"/>
        </w:rPr>
        <w:t>30</w:t>
      </w:r>
      <w:r>
        <w:rPr>
          <w:rFonts w:eastAsia="方正仿宋简体" w:hint="eastAsia"/>
          <w:sz w:val="32"/>
        </w:rPr>
        <w:t>万元以上的，处</w:t>
      </w:r>
      <w:r>
        <w:rPr>
          <w:rFonts w:eastAsia="方正仿宋简体"/>
          <w:sz w:val="32"/>
        </w:rPr>
        <w:t>40</w:t>
      </w:r>
      <w:r>
        <w:rPr>
          <w:rFonts w:eastAsia="方正仿宋简体" w:hint="eastAsia"/>
          <w:sz w:val="32"/>
        </w:rPr>
        <w:t>万元以上</w:t>
      </w:r>
      <w:r>
        <w:rPr>
          <w:rFonts w:eastAsia="方正仿宋简体"/>
          <w:sz w:val="32"/>
        </w:rPr>
        <w:t>50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2</w:t>
      </w:r>
      <w:r>
        <w:rPr>
          <w:rFonts w:eastAsia="方正仿宋简体" w:hint="eastAsia"/>
          <w:sz w:val="32"/>
        </w:rPr>
        <w:t>、逾期不改正的，责令停业整顿。</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3</w:t>
      </w:r>
      <w:r>
        <w:rPr>
          <w:rFonts w:eastAsia="方正仿宋简体" w:hint="eastAsia"/>
          <w:sz w:val="32"/>
        </w:rPr>
        <w:t>、拒不停业整顿的，吊销《民用爆炸物品销售许可证》。</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（五）超量存储民用爆炸物品或者</w:t>
      </w:r>
      <w:proofErr w:type="gramStart"/>
      <w:r>
        <w:rPr>
          <w:rFonts w:eastAsia="方正仿宋简体" w:hint="eastAsia"/>
          <w:sz w:val="32"/>
        </w:rPr>
        <w:t>将性质</w:t>
      </w:r>
      <w:proofErr w:type="gramEnd"/>
      <w:r>
        <w:rPr>
          <w:rFonts w:eastAsia="方正仿宋简体" w:hint="eastAsia"/>
          <w:sz w:val="32"/>
        </w:rPr>
        <w:t>相抵触的爆炸物品同处储存的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按照《民用爆炸物品安全管理条例》第四十九条“（三）超量储存、在非专用仓库储存或者违反储存标准和规范储存民用爆炸物品的”行政处罚裁量权基准执行。</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（六）销售民用爆炸物品未按规定向省级国防科技工业主管部门备案的</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1</w:t>
      </w:r>
      <w:r>
        <w:rPr>
          <w:rFonts w:eastAsia="方正仿宋简体" w:hint="eastAsia"/>
          <w:sz w:val="32"/>
        </w:rPr>
        <w:t>、责令</w:t>
      </w:r>
      <w:r>
        <w:rPr>
          <w:rFonts w:eastAsia="方正仿宋简体"/>
          <w:sz w:val="32"/>
        </w:rPr>
        <w:t>5</w:t>
      </w:r>
      <w:r>
        <w:rPr>
          <w:rFonts w:eastAsia="方正仿宋简体" w:hint="eastAsia"/>
          <w:sz w:val="32"/>
        </w:rPr>
        <w:t>个工作日以内改正，并按以下标准给予处罚：</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1</w:t>
      </w:r>
      <w:r>
        <w:rPr>
          <w:rFonts w:eastAsia="方正仿宋简体" w:hint="eastAsia"/>
          <w:sz w:val="32"/>
        </w:rPr>
        <w:t>）</w:t>
      </w:r>
      <w:r>
        <w:rPr>
          <w:rFonts w:eastAsia="方正仿宋简体"/>
          <w:sz w:val="32"/>
        </w:rPr>
        <w:t>3</w:t>
      </w:r>
      <w:r>
        <w:rPr>
          <w:rFonts w:eastAsia="方正仿宋简体" w:hint="eastAsia"/>
          <w:sz w:val="32"/>
        </w:rPr>
        <w:t>次以下未按规定备案的，处</w:t>
      </w:r>
      <w:r>
        <w:rPr>
          <w:rFonts w:eastAsia="方正仿宋简体"/>
          <w:sz w:val="32"/>
        </w:rPr>
        <w:t>10</w:t>
      </w:r>
      <w:r>
        <w:rPr>
          <w:rFonts w:eastAsia="方正仿宋简体" w:hint="eastAsia"/>
          <w:sz w:val="32"/>
        </w:rPr>
        <w:t>万元以上</w:t>
      </w:r>
      <w:r>
        <w:rPr>
          <w:rFonts w:eastAsia="方正仿宋简体"/>
          <w:sz w:val="32"/>
        </w:rPr>
        <w:t>20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2</w:t>
      </w:r>
      <w:r>
        <w:rPr>
          <w:rFonts w:eastAsia="方正仿宋简体" w:hint="eastAsia"/>
          <w:sz w:val="32"/>
        </w:rPr>
        <w:t>）</w:t>
      </w:r>
      <w:r>
        <w:rPr>
          <w:rFonts w:eastAsia="方正仿宋简体"/>
          <w:sz w:val="32"/>
        </w:rPr>
        <w:t>3</w:t>
      </w:r>
      <w:r>
        <w:rPr>
          <w:rFonts w:eastAsia="方正仿宋简体" w:hint="eastAsia"/>
          <w:sz w:val="32"/>
        </w:rPr>
        <w:t>次以上</w:t>
      </w:r>
      <w:r>
        <w:rPr>
          <w:rFonts w:eastAsia="方正仿宋简体"/>
          <w:sz w:val="32"/>
        </w:rPr>
        <w:t>6</w:t>
      </w:r>
      <w:r>
        <w:rPr>
          <w:rFonts w:eastAsia="方正仿宋简体" w:hint="eastAsia"/>
          <w:sz w:val="32"/>
        </w:rPr>
        <w:t>次以下未按规定备案的，处</w:t>
      </w:r>
      <w:r>
        <w:rPr>
          <w:rFonts w:eastAsia="方正仿宋简体"/>
          <w:sz w:val="32"/>
        </w:rPr>
        <w:t>20</w:t>
      </w:r>
      <w:r>
        <w:rPr>
          <w:rFonts w:eastAsia="方正仿宋简体" w:hint="eastAsia"/>
          <w:sz w:val="32"/>
        </w:rPr>
        <w:t>万元以上</w:t>
      </w:r>
      <w:r>
        <w:rPr>
          <w:rFonts w:eastAsia="方正仿宋简体"/>
          <w:sz w:val="32"/>
        </w:rPr>
        <w:t>30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3</w:t>
      </w:r>
      <w:r>
        <w:rPr>
          <w:rFonts w:eastAsia="方正仿宋简体" w:hint="eastAsia"/>
          <w:sz w:val="32"/>
        </w:rPr>
        <w:t>）</w:t>
      </w:r>
      <w:r>
        <w:rPr>
          <w:rFonts w:eastAsia="方正仿宋简体"/>
          <w:sz w:val="32"/>
        </w:rPr>
        <w:t>6</w:t>
      </w:r>
      <w:r>
        <w:rPr>
          <w:rFonts w:eastAsia="方正仿宋简体" w:hint="eastAsia"/>
          <w:sz w:val="32"/>
        </w:rPr>
        <w:t>次以上</w:t>
      </w:r>
      <w:r>
        <w:rPr>
          <w:rFonts w:eastAsia="方正仿宋简体"/>
          <w:sz w:val="32"/>
        </w:rPr>
        <w:t>9</w:t>
      </w:r>
      <w:r>
        <w:rPr>
          <w:rFonts w:eastAsia="方正仿宋简体" w:hint="eastAsia"/>
          <w:sz w:val="32"/>
        </w:rPr>
        <w:t>次以下未按规定备案的，处</w:t>
      </w:r>
      <w:r>
        <w:rPr>
          <w:rFonts w:eastAsia="方正仿宋简体"/>
          <w:sz w:val="32"/>
        </w:rPr>
        <w:t>30</w:t>
      </w:r>
      <w:r>
        <w:rPr>
          <w:rFonts w:eastAsia="方正仿宋简体" w:hint="eastAsia"/>
          <w:sz w:val="32"/>
        </w:rPr>
        <w:t>万元以上</w:t>
      </w:r>
      <w:r>
        <w:rPr>
          <w:rFonts w:eastAsia="方正仿宋简体"/>
          <w:sz w:val="32"/>
        </w:rPr>
        <w:lastRenderedPageBreak/>
        <w:t>40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4</w:t>
      </w:r>
      <w:r>
        <w:rPr>
          <w:rFonts w:eastAsia="方正仿宋简体" w:hint="eastAsia"/>
          <w:sz w:val="32"/>
        </w:rPr>
        <w:t>）</w:t>
      </w:r>
      <w:r>
        <w:rPr>
          <w:rFonts w:eastAsia="方正仿宋简体"/>
          <w:sz w:val="32"/>
        </w:rPr>
        <w:t>9</w:t>
      </w:r>
      <w:r>
        <w:rPr>
          <w:rFonts w:eastAsia="方正仿宋简体" w:hint="eastAsia"/>
          <w:sz w:val="32"/>
        </w:rPr>
        <w:t>次以上未按规定备案的，处</w:t>
      </w:r>
      <w:r>
        <w:rPr>
          <w:rFonts w:eastAsia="方正仿宋简体"/>
          <w:sz w:val="32"/>
        </w:rPr>
        <w:t>40</w:t>
      </w:r>
      <w:r>
        <w:rPr>
          <w:rFonts w:eastAsia="方正仿宋简体" w:hint="eastAsia"/>
          <w:sz w:val="32"/>
        </w:rPr>
        <w:t>万元以上</w:t>
      </w:r>
      <w:r>
        <w:rPr>
          <w:rFonts w:eastAsia="方正仿宋简体"/>
          <w:sz w:val="32"/>
        </w:rPr>
        <w:t>50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2</w:t>
      </w:r>
      <w:r>
        <w:rPr>
          <w:rFonts w:eastAsia="方正仿宋简体" w:hint="eastAsia"/>
          <w:sz w:val="32"/>
        </w:rPr>
        <w:t>、逾期不改正的，责令停业整顿。</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3</w:t>
      </w:r>
      <w:r>
        <w:rPr>
          <w:rFonts w:eastAsia="方正仿宋简体" w:hint="eastAsia"/>
          <w:sz w:val="32"/>
        </w:rPr>
        <w:t>、拒不停业整顿的，吊销《民用爆炸物品销售许可证》。</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（七）因存在严重安全隐患，整改期限内，仍不能达到要求的</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1</w:t>
      </w:r>
      <w:r>
        <w:rPr>
          <w:rFonts w:eastAsia="方正仿宋简体" w:hint="eastAsia"/>
          <w:sz w:val="32"/>
        </w:rPr>
        <w:t>、存在下列严重安全隐患，整改期限内，仍不能达到要求的，责令停业整顿，并按以下标准给予处罚：</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1</w:t>
      </w:r>
      <w:r>
        <w:rPr>
          <w:rFonts w:eastAsia="方正仿宋简体" w:hint="eastAsia"/>
          <w:sz w:val="32"/>
        </w:rPr>
        <w:t>）存在可能造成</w:t>
      </w:r>
      <w:r>
        <w:rPr>
          <w:rFonts w:eastAsia="方正仿宋简体"/>
          <w:sz w:val="32"/>
        </w:rPr>
        <w:t>5</w:t>
      </w:r>
      <w:r>
        <w:rPr>
          <w:rFonts w:eastAsia="方正仿宋简体" w:hint="eastAsia"/>
          <w:sz w:val="32"/>
        </w:rPr>
        <w:t>人以上轻伤的严重安全问题被取消安全生产许可的，处</w:t>
      </w:r>
      <w:r>
        <w:rPr>
          <w:rFonts w:eastAsia="方正仿宋简体"/>
          <w:sz w:val="32"/>
        </w:rPr>
        <w:t>10</w:t>
      </w:r>
      <w:r>
        <w:rPr>
          <w:rFonts w:eastAsia="方正仿宋简体" w:hint="eastAsia"/>
          <w:sz w:val="32"/>
        </w:rPr>
        <w:t>万元以上</w:t>
      </w:r>
      <w:r>
        <w:rPr>
          <w:rFonts w:eastAsia="方正仿宋简体"/>
          <w:sz w:val="32"/>
        </w:rPr>
        <w:t>20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2</w:t>
      </w:r>
      <w:r>
        <w:rPr>
          <w:rFonts w:eastAsia="方正仿宋简体" w:hint="eastAsia"/>
          <w:sz w:val="32"/>
        </w:rPr>
        <w:t>）存在可能造成一般事故的严重安全问题被取消安全生产许可的，其中：</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①可能造成</w:t>
      </w:r>
      <w:r>
        <w:rPr>
          <w:rFonts w:eastAsia="方正仿宋简体"/>
          <w:sz w:val="32"/>
        </w:rPr>
        <w:t>1000</w:t>
      </w:r>
      <w:r>
        <w:rPr>
          <w:rFonts w:eastAsia="方正仿宋简体" w:hint="eastAsia"/>
          <w:sz w:val="32"/>
        </w:rPr>
        <w:t>万元以下直接经济损失的，处</w:t>
      </w:r>
      <w:r>
        <w:rPr>
          <w:rFonts w:eastAsia="方正仿宋简体"/>
          <w:sz w:val="32"/>
        </w:rPr>
        <w:t>20</w:t>
      </w:r>
      <w:r>
        <w:rPr>
          <w:rFonts w:eastAsia="方正仿宋简体" w:hint="eastAsia"/>
          <w:sz w:val="32"/>
        </w:rPr>
        <w:t>万元以上</w:t>
      </w:r>
      <w:r>
        <w:rPr>
          <w:rFonts w:eastAsia="方正仿宋简体"/>
          <w:sz w:val="32"/>
        </w:rPr>
        <w:t>30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②可能造成</w:t>
      </w:r>
      <w:r>
        <w:rPr>
          <w:rFonts w:eastAsia="方正仿宋简体"/>
          <w:sz w:val="32"/>
        </w:rPr>
        <w:t>10</w:t>
      </w:r>
      <w:r>
        <w:rPr>
          <w:rFonts w:eastAsia="方正仿宋简体" w:hint="eastAsia"/>
          <w:sz w:val="32"/>
        </w:rPr>
        <w:t>人以下重伤的，处</w:t>
      </w:r>
      <w:r>
        <w:rPr>
          <w:rFonts w:eastAsia="方正仿宋简体"/>
          <w:sz w:val="32"/>
        </w:rPr>
        <w:t>30</w:t>
      </w:r>
      <w:r>
        <w:rPr>
          <w:rFonts w:eastAsia="方正仿宋简体" w:hint="eastAsia"/>
          <w:sz w:val="32"/>
        </w:rPr>
        <w:t>万元以上</w:t>
      </w:r>
      <w:r>
        <w:rPr>
          <w:rFonts w:eastAsia="方正仿宋简体"/>
          <w:sz w:val="32"/>
        </w:rPr>
        <w:t>40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③可能造成</w:t>
      </w:r>
      <w:r>
        <w:rPr>
          <w:rFonts w:eastAsia="方正仿宋简体"/>
          <w:sz w:val="32"/>
        </w:rPr>
        <w:t>3</w:t>
      </w:r>
      <w:r>
        <w:rPr>
          <w:rFonts w:eastAsia="方正仿宋简体" w:hint="eastAsia"/>
          <w:sz w:val="32"/>
        </w:rPr>
        <w:t>人以下死亡的，处</w:t>
      </w:r>
      <w:r>
        <w:rPr>
          <w:rFonts w:eastAsia="方正仿宋简体"/>
          <w:sz w:val="32"/>
        </w:rPr>
        <w:t>40</w:t>
      </w:r>
      <w:r>
        <w:rPr>
          <w:rFonts w:eastAsia="方正仿宋简体" w:hint="eastAsia"/>
          <w:sz w:val="32"/>
        </w:rPr>
        <w:t>万元以上</w:t>
      </w:r>
      <w:r>
        <w:rPr>
          <w:rFonts w:eastAsia="方正仿宋简体"/>
          <w:sz w:val="32"/>
        </w:rPr>
        <w:t>50</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3</w:t>
      </w:r>
      <w:r>
        <w:rPr>
          <w:rFonts w:eastAsia="方正仿宋简体" w:hint="eastAsia"/>
          <w:sz w:val="32"/>
        </w:rPr>
        <w:t>）存在可能造成较大事故的严重安全问题被取消安全生产许可的，处</w:t>
      </w:r>
      <w:r>
        <w:rPr>
          <w:rFonts w:eastAsia="方正仿宋简体"/>
          <w:sz w:val="32"/>
        </w:rPr>
        <w:t>50</w:t>
      </w:r>
      <w:r>
        <w:rPr>
          <w:rFonts w:eastAsia="方正仿宋简体" w:hint="eastAsia"/>
          <w:sz w:val="32"/>
        </w:rPr>
        <w:t>万元罚款。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2</w:t>
      </w:r>
      <w:r>
        <w:rPr>
          <w:rFonts w:eastAsia="方正仿宋简体" w:hint="eastAsia"/>
          <w:sz w:val="32"/>
        </w:rPr>
        <w:t>、拒不停业整顿的，或者存在可能造成重特大事故的严重安全隐患，整改期限内仍不能达到要求的，吊销《民用爆炸物</w:t>
      </w:r>
      <w:r>
        <w:rPr>
          <w:rFonts w:eastAsia="方正仿宋简体" w:hint="eastAsia"/>
          <w:sz w:val="32"/>
        </w:rPr>
        <w:lastRenderedPageBreak/>
        <w:t>品销售许可证》。</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（八）发生重特大事故不宜恢复销售活动的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发生重特大事故不宜恢复销售活动的，处</w:t>
      </w:r>
      <w:r>
        <w:rPr>
          <w:rFonts w:eastAsia="方正仿宋简体"/>
          <w:sz w:val="32"/>
        </w:rPr>
        <w:t>50</w:t>
      </w:r>
      <w:r>
        <w:rPr>
          <w:rFonts w:eastAsia="方正仿宋简体" w:hint="eastAsia"/>
          <w:sz w:val="32"/>
        </w:rPr>
        <w:t>万元罚款，责令停业整顿，并吊销《民用爆炸物品销售许可证》。</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（九）销售企业转让、买卖、出租、出借销售许可证的</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1</w:t>
      </w:r>
      <w:r>
        <w:rPr>
          <w:rFonts w:eastAsia="方正仿宋简体" w:hint="eastAsia"/>
          <w:sz w:val="32"/>
        </w:rPr>
        <w:t>、销售企业发生转让、买卖销售许可证行为的，处</w:t>
      </w:r>
      <w:r>
        <w:rPr>
          <w:rFonts w:eastAsia="方正仿宋简体"/>
          <w:sz w:val="32"/>
        </w:rPr>
        <w:t>50</w:t>
      </w:r>
      <w:r>
        <w:rPr>
          <w:rFonts w:eastAsia="方正仿宋简体" w:hint="eastAsia"/>
          <w:sz w:val="32"/>
        </w:rPr>
        <w:t>万元罚款，并吊销《民用爆炸物品销售许可证》。</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2</w:t>
      </w:r>
      <w:r>
        <w:rPr>
          <w:rFonts w:eastAsia="方正仿宋简体" w:hint="eastAsia"/>
          <w:sz w:val="32"/>
        </w:rPr>
        <w:t>、销售企业发生出租、出借销售许可证行为的，按以下标准给予处罚：</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1</w:t>
      </w:r>
      <w:r>
        <w:rPr>
          <w:rFonts w:eastAsia="方正仿宋简体" w:hint="eastAsia"/>
          <w:sz w:val="32"/>
        </w:rPr>
        <w:t>）责令</w:t>
      </w:r>
      <w:r>
        <w:rPr>
          <w:rFonts w:eastAsia="方正仿宋简体"/>
          <w:sz w:val="32"/>
        </w:rPr>
        <w:t>5</w:t>
      </w:r>
      <w:r>
        <w:rPr>
          <w:rFonts w:eastAsia="方正仿宋简体" w:hint="eastAsia"/>
          <w:sz w:val="32"/>
        </w:rPr>
        <w:t>个工作日内改正，处</w:t>
      </w:r>
      <w:r>
        <w:rPr>
          <w:rFonts w:eastAsia="方正仿宋简体"/>
          <w:sz w:val="32"/>
        </w:rPr>
        <w:t>50</w:t>
      </w:r>
      <w:r>
        <w:rPr>
          <w:rFonts w:eastAsia="方正仿宋简体" w:hint="eastAsia"/>
          <w:sz w:val="32"/>
        </w:rPr>
        <w:t>万元罚款；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2</w:t>
      </w:r>
      <w:r>
        <w:rPr>
          <w:rFonts w:eastAsia="方正仿宋简体" w:hint="eastAsia"/>
          <w:sz w:val="32"/>
        </w:rPr>
        <w:t>）逾期不改正的，责令停业整顿；</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3</w:t>
      </w:r>
      <w:r>
        <w:rPr>
          <w:rFonts w:eastAsia="方正仿宋简体" w:hint="eastAsia"/>
          <w:sz w:val="32"/>
        </w:rPr>
        <w:t>）拒不停业整顿的，吊销《民用爆炸物品销售许可证》。</w:t>
      </w:r>
    </w:p>
    <w:p w:rsidR="0082301B" w:rsidRDefault="0082301B" w:rsidP="0082301B">
      <w:pPr>
        <w:snapToGrid w:val="0"/>
        <w:spacing w:line="600" w:lineRule="exact"/>
        <w:ind w:firstLineChars="200" w:firstLine="640"/>
        <w:rPr>
          <w:rFonts w:eastAsia="方正仿宋简体"/>
          <w:sz w:val="32"/>
        </w:rPr>
      </w:pPr>
    </w:p>
    <w:p w:rsidR="0082301B" w:rsidRDefault="0082301B" w:rsidP="0082301B">
      <w:pPr>
        <w:snapToGrid w:val="0"/>
        <w:spacing w:line="600" w:lineRule="exact"/>
        <w:jc w:val="center"/>
        <w:rPr>
          <w:rFonts w:ascii="方正黑体简体" w:eastAsia="方正黑体简体"/>
          <w:sz w:val="32"/>
        </w:rPr>
      </w:pPr>
      <w:r>
        <w:rPr>
          <w:rFonts w:ascii="方正黑体简体" w:eastAsia="方正黑体简体" w:hint="eastAsia"/>
          <w:sz w:val="32"/>
        </w:rPr>
        <w:t>第六章　监控化学品管理</w:t>
      </w:r>
    </w:p>
    <w:p w:rsidR="0082301B" w:rsidRDefault="0082301B" w:rsidP="0082301B">
      <w:pPr>
        <w:snapToGrid w:val="0"/>
        <w:spacing w:line="600" w:lineRule="exact"/>
        <w:jc w:val="center"/>
        <w:rPr>
          <w:rFonts w:ascii="方正黑体简体" w:eastAsia="方正黑体简体" w:hint="eastAsia"/>
          <w:sz w:val="32"/>
        </w:rPr>
      </w:pPr>
    </w:p>
    <w:p w:rsidR="0082301B" w:rsidRDefault="0082301B" w:rsidP="0082301B">
      <w:pPr>
        <w:snapToGrid w:val="0"/>
        <w:spacing w:line="600" w:lineRule="exact"/>
        <w:ind w:firstLineChars="200" w:firstLine="640"/>
        <w:rPr>
          <w:rFonts w:eastAsia="方正仿宋简体" w:hint="eastAsia"/>
          <w:sz w:val="32"/>
        </w:rPr>
      </w:pPr>
      <w:r>
        <w:rPr>
          <w:rFonts w:eastAsia="方正仿宋简体" w:hint="eastAsia"/>
          <w:sz w:val="32"/>
        </w:rPr>
        <w:t>在实施行政处罚时，应当责令当事人改正违法行为，并根据《中华人民共和国监控化学品管理条例》和《〈中华人民共和国监控化学品管理条例〉实施细则》等有关法规的规定，视情况采取责令停止违法行为等行政措施。</w:t>
      </w:r>
    </w:p>
    <w:p w:rsidR="0082301B" w:rsidRDefault="0082301B" w:rsidP="0082301B">
      <w:pPr>
        <w:snapToGrid w:val="0"/>
        <w:spacing w:line="600" w:lineRule="exact"/>
        <w:ind w:firstLineChars="200" w:firstLine="640"/>
        <w:rPr>
          <w:rFonts w:ascii="方正黑体简体" w:eastAsia="方正黑体简体"/>
          <w:sz w:val="32"/>
        </w:rPr>
      </w:pPr>
      <w:r>
        <w:rPr>
          <w:rFonts w:ascii="方正黑体简体" w:eastAsia="方正黑体简体" w:hint="eastAsia"/>
          <w:sz w:val="32"/>
        </w:rPr>
        <w:t>一、《中华人民共和国监控化学品管理条例》第二十一条的行政处罚裁量权基准</w:t>
      </w:r>
    </w:p>
    <w:p w:rsidR="0082301B" w:rsidRDefault="0082301B" w:rsidP="0082301B">
      <w:pPr>
        <w:snapToGrid w:val="0"/>
        <w:spacing w:line="600" w:lineRule="exact"/>
        <w:ind w:firstLineChars="200" w:firstLine="640"/>
        <w:rPr>
          <w:rFonts w:eastAsia="方正仿宋简体" w:hint="eastAsia"/>
          <w:sz w:val="32"/>
        </w:rPr>
      </w:pPr>
      <w:r>
        <w:rPr>
          <w:rFonts w:eastAsia="方正仿宋简体" w:hint="eastAsia"/>
          <w:sz w:val="32"/>
        </w:rPr>
        <w:t>依据：《中华人民共和国监控化学品管理条例》第二十一条：违反本条例规定，生产监控化学品的，由省、自治区、直辖市</w:t>
      </w:r>
      <w:r>
        <w:rPr>
          <w:rFonts w:eastAsia="方正仿宋简体" w:hint="eastAsia"/>
          <w:sz w:val="32"/>
        </w:rPr>
        <w:lastRenderedPageBreak/>
        <w:t>人民政府化学工业主管部门责令限期改正；逾期不改正的，可以处</w:t>
      </w:r>
      <w:r>
        <w:rPr>
          <w:rFonts w:eastAsia="方正仿宋简体"/>
          <w:sz w:val="32"/>
        </w:rPr>
        <w:t>20</w:t>
      </w:r>
      <w:r>
        <w:rPr>
          <w:rFonts w:eastAsia="方正仿宋简体" w:hint="eastAsia"/>
          <w:sz w:val="32"/>
        </w:rPr>
        <w:t>万元以下的罚款；情节严重的，可以提请省、自治区、直辖市人民政府责令停产整顿。</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违法行为情形和处罚基准：</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（一）未经准许，非法生产第一类监控化学品者，按以下标准给予处罚：</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1</w:t>
      </w:r>
      <w:r>
        <w:rPr>
          <w:rFonts w:eastAsia="方正仿宋简体" w:hint="eastAsia"/>
          <w:sz w:val="32"/>
        </w:rPr>
        <w:t>、责令限期改正；</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2</w:t>
      </w:r>
      <w:r>
        <w:rPr>
          <w:rFonts w:eastAsia="方正仿宋简体" w:hint="eastAsia"/>
          <w:sz w:val="32"/>
        </w:rPr>
        <w:t>、逾期不改的，处</w:t>
      </w:r>
      <w:r>
        <w:rPr>
          <w:rFonts w:eastAsia="方正仿宋简体"/>
          <w:sz w:val="32"/>
        </w:rPr>
        <w:t>20</w:t>
      </w:r>
      <w:r>
        <w:rPr>
          <w:rFonts w:eastAsia="方正仿宋简体" w:hint="eastAsia"/>
          <w:sz w:val="32"/>
        </w:rPr>
        <w:t>万元罚款；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3</w:t>
      </w:r>
      <w:r>
        <w:rPr>
          <w:rFonts w:eastAsia="方正仿宋简体" w:hint="eastAsia"/>
          <w:sz w:val="32"/>
        </w:rPr>
        <w:t>、逾期不改，仍然继续生产，且不按程序申报审批、不接受监督检查的，提请省人民政府责令停产整顿。</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（二）未经批准，生产第二类、第三类监控化学品和第四类中含磷、硫、氟的特定有机化学品者，责令限期（</w:t>
      </w:r>
      <w:r>
        <w:rPr>
          <w:rFonts w:eastAsia="方正仿宋简体"/>
          <w:sz w:val="32"/>
        </w:rPr>
        <w:t>30</w:t>
      </w:r>
      <w:r>
        <w:rPr>
          <w:rFonts w:eastAsia="方正仿宋简体" w:hint="eastAsia"/>
          <w:sz w:val="32"/>
        </w:rPr>
        <w:t>天内）改正，并没收其产品。</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（三）逾期不改的，生产第四类监控化学品中含磷、硫、氟的特定有机化学品，处</w:t>
      </w:r>
      <w:r>
        <w:rPr>
          <w:rFonts w:eastAsia="方正仿宋简体"/>
          <w:sz w:val="32"/>
        </w:rPr>
        <w:t>10</w:t>
      </w:r>
      <w:r>
        <w:rPr>
          <w:rFonts w:eastAsia="方正仿宋简体" w:hint="eastAsia"/>
          <w:sz w:val="32"/>
        </w:rPr>
        <w:t>万元以下罚款；生产第二类、第三类监控化学品，处</w:t>
      </w:r>
      <w:r>
        <w:rPr>
          <w:rFonts w:eastAsia="方正仿宋简体"/>
          <w:sz w:val="32"/>
        </w:rPr>
        <w:t>20</w:t>
      </w:r>
      <w:r>
        <w:rPr>
          <w:rFonts w:eastAsia="方正仿宋简体" w:hint="eastAsia"/>
          <w:sz w:val="32"/>
        </w:rPr>
        <w:t>万元以下罚款；仍然继续生产，且不按程序申报审批、不接受监督检查的，提请省人民政府责令停产。</w:t>
      </w:r>
    </w:p>
    <w:p w:rsidR="0082301B" w:rsidRDefault="0082301B" w:rsidP="0082301B">
      <w:pPr>
        <w:snapToGrid w:val="0"/>
        <w:spacing w:line="600" w:lineRule="exact"/>
        <w:ind w:firstLineChars="200" w:firstLine="640"/>
        <w:rPr>
          <w:rFonts w:ascii="方正黑体简体" w:eastAsia="方正黑体简体"/>
          <w:sz w:val="32"/>
        </w:rPr>
      </w:pPr>
      <w:r>
        <w:rPr>
          <w:rFonts w:ascii="方正黑体简体" w:eastAsia="方正黑体简体" w:hint="eastAsia"/>
          <w:sz w:val="32"/>
        </w:rPr>
        <w:t>二、《中华人民共和国监控化学品管理条例》第二十二条的行政处罚裁量权基准</w:t>
      </w:r>
    </w:p>
    <w:p w:rsidR="0082301B" w:rsidRDefault="0082301B" w:rsidP="0082301B">
      <w:pPr>
        <w:snapToGrid w:val="0"/>
        <w:spacing w:line="600" w:lineRule="exact"/>
        <w:ind w:firstLineChars="200" w:firstLine="640"/>
        <w:rPr>
          <w:rFonts w:eastAsia="方正仿宋简体" w:hint="eastAsia"/>
          <w:sz w:val="32"/>
        </w:rPr>
      </w:pPr>
      <w:r>
        <w:rPr>
          <w:rFonts w:eastAsia="方正仿宋简体" w:hint="eastAsia"/>
          <w:sz w:val="32"/>
        </w:rPr>
        <w:t>依据：违反本条例规定，使用监控化学品的，由省、自治区、直辖市人民政府化学工业主管部门责令限期改正；逾期不改正的，可以处</w:t>
      </w:r>
      <w:r>
        <w:rPr>
          <w:rFonts w:eastAsia="方正仿宋简体"/>
          <w:sz w:val="32"/>
        </w:rPr>
        <w:t>5</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（一）未经准许，使用第一类监控化学品者，责令改正，</w:t>
      </w:r>
      <w:r>
        <w:rPr>
          <w:rFonts w:eastAsia="方正仿宋简体" w:hint="eastAsia"/>
          <w:sz w:val="32"/>
        </w:rPr>
        <w:lastRenderedPageBreak/>
        <w:t>没收所使用的监控化学品，并处</w:t>
      </w:r>
      <w:r>
        <w:rPr>
          <w:rFonts w:eastAsia="方正仿宋简体"/>
          <w:sz w:val="32"/>
        </w:rPr>
        <w:t>5</w:t>
      </w:r>
      <w:r>
        <w:rPr>
          <w:rFonts w:eastAsia="方正仿宋简体" w:hint="eastAsia"/>
          <w:sz w:val="32"/>
        </w:rPr>
        <w:t>万元罚款；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（二）未经批准，使用第二类监控化学品者，按以下标准给予处罚：</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1</w:t>
      </w:r>
      <w:r>
        <w:rPr>
          <w:rFonts w:eastAsia="方正仿宋简体" w:hint="eastAsia"/>
          <w:sz w:val="32"/>
        </w:rPr>
        <w:t>、责令限期（</w:t>
      </w:r>
      <w:r>
        <w:rPr>
          <w:rFonts w:eastAsia="方正仿宋简体"/>
          <w:sz w:val="32"/>
        </w:rPr>
        <w:t>30</w:t>
      </w:r>
      <w:r>
        <w:rPr>
          <w:rFonts w:eastAsia="方正仿宋简体" w:hint="eastAsia"/>
          <w:sz w:val="32"/>
        </w:rPr>
        <w:t>天内）改正；</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2</w:t>
      </w:r>
      <w:r>
        <w:rPr>
          <w:rFonts w:eastAsia="方正仿宋简体" w:hint="eastAsia"/>
          <w:sz w:val="32"/>
        </w:rPr>
        <w:t>、逾期不改的，按以下标准处以罚款：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1</w:t>
      </w:r>
      <w:r>
        <w:rPr>
          <w:rFonts w:eastAsia="方正仿宋简体" w:hint="eastAsia"/>
          <w:sz w:val="32"/>
        </w:rPr>
        <w:t>）逾期不改，仍然继续使用，但能按程序申报审批，处</w:t>
      </w:r>
      <w:r>
        <w:rPr>
          <w:rFonts w:eastAsia="方正仿宋简体"/>
          <w:sz w:val="32"/>
        </w:rPr>
        <w:t>1</w:t>
      </w:r>
      <w:r>
        <w:rPr>
          <w:rFonts w:eastAsia="方正仿宋简体" w:hint="eastAsia"/>
          <w:sz w:val="32"/>
        </w:rPr>
        <w:t>万元以上</w:t>
      </w:r>
      <w:r>
        <w:rPr>
          <w:rFonts w:eastAsia="方正仿宋简体"/>
          <w:sz w:val="32"/>
        </w:rPr>
        <w:t>2</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2</w:t>
      </w:r>
      <w:r>
        <w:rPr>
          <w:rFonts w:eastAsia="方正仿宋简体" w:hint="eastAsia"/>
          <w:sz w:val="32"/>
        </w:rPr>
        <w:t>）逾期不改，仍然继续使用，且不按程序申报审批，处</w:t>
      </w:r>
      <w:r>
        <w:rPr>
          <w:rFonts w:eastAsia="方正仿宋简体"/>
          <w:sz w:val="32"/>
        </w:rPr>
        <w:t>2</w:t>
      </w:r>
      <w:r>
        <w:rPr>
          <w:rFonts w:eastAsia="方正仿宋简体" w:hint="eastAsia"/>
          <w:sz w:val="32"/>
        </w:rPr>
        <w:t>万元以上</w:t>
      </w:r>
      <w:r>
        <w:rPr>
          <w:rFonts w:eastAsia="方正仿宋简体"/>
          <w:sz w:val="32"/>
        </w:rPr>
        <w:t>3</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w:t>
      </w:r>
      <w:r>
        <w:rPr>
          <w:rFonts w:eastAsia="方正仿宋简体"/>
          <w:sz w:val="32"/>
        </w:rPr>
        <w:t>3</w:t>
      </w:r>
      <w:r>
        <w:rPr>
          <w:rFonts w:eastAsia="方正仿宋简体" w:hint="eastAsia"/>
          <w:sz w:val="32"/>
        </w:rPr>
        <w:t>）逾期不改，仍然继续使用，且不按程序申报审批、不接受监督检查的，处</w:t>
      </w:r>
      <w:r>
        <w:rPr>
          <w:rFonts w:eastAsia="方正仿宋简体"/>
          <w:sz w:val="32"/>
        </w:rPr>
        <w:t>3</w:t>
      </w:r>
      <w:r>
        <w:rPr>
          <w:rFonts w:eastAsia="方正仿宋简体" w:hint="eastAsia"/>
          <w:sz w:val="32"/>
        </w:rPr>
        <w:t>万元以上</w:t>
      </w:r>
      <w:r>
        <w:rPr>
          <w:rFonts w:eastAsia="方正仿宋简体"/>
          <w:sz w:val="32"/>
        </w:rPr>
        <w:t>5</w:t>
      </w:r>
      <w:r>
        <w:rPr>
          <w:rFonts w:eastAsia="方正仿宋简体" w:hint="eastAsia"/>
          <w:sz w:val="32"/>
        </w:rPr>
        <w:t>万元以下罚款。</w:t>
      </w:r>
    </w:p>
    <w:p w:rsidR="0082301B" w:rsidRDefault="0082301B" w:rsidP="0082301B">
      <w:pPr>
        <w:snapToGrid w:val="0"/>
        <w:spacing w:line="600" w:lineRule="exact"/>
        <w:ind w:firstLineChars="200" w:firstLine="640"/>
        <w:rPr>
          <w:rFonts w:ascii="方正黑体简体" w:eastAsia="方正黑体简体"/>
          <w:sz w:val="32"/>
        </w:rPr>
      </w:pPr>
      <w:r>
        <w:rPr>
          <w:rFonts w:ascii="方正黑体简体" w:eastAsia="方正黑体简体" w:hint="eastAsia"/>
          <w:sz w:val="32"/>
        </w:rPr>
        <w:t>三、《中华人民共和国监控化学品管理条例》第二十三条的行政处罚裁量权基准</w:t>
      </w:r>
    </w:p>
    <w:p w:rsidR="0082301B" w:rsidRDefault="0082301B" w:rsidP="0082301B">
      <w:pPr>
        <w:snapToGrid w:val="0"/>
        <w:spacing w:line="600" w:lineRule="exact"/>
        <w:ind w:firstLineChars="200" w:firstLine="640"/>
        <w:rPr>
          <w:rFonts w:eastAsia="方正仿宋简体" w:hint="eastAsia"/>
          <w:sz w:val="32"/>
        </w:rPr>
      </w:pPr>
      <w:r>
        <w:rPr>
          <w:rFonts w:eastAsia="方正仿宋简体" w:hint="eastAsia"/>
          <w:sz w:val="32"/>
        </w:rPr>
        <w:t>依据：违反本条例规定，经营监控化学品的，由省、自治区、直辖市人民政府化学工业主管部门没收其违法经营的监控化学品和违法所得，可以并处违法经营额</w:t>
      </w:r>
      <w:r>
        <w:rPr>
          <w:rFonts w:eastAsia="方正仿宋简体"/>
          <w:sz w:val="32"/>
        </w:rPr>
        <w:t>1</w:t>
      </w:r>
      <w:r>
        <w:rPr>
          <w:rFonts w:eastAsia="方正仿宋简体" w:hint="eastAsia"/>
          <w:sz w:val="32"/>
        </w:rPr>
        <w:t>倍以上</w:t>
      </w:r>
      <w:r>
        <w:rPr>
          <w:rFonts w:eastAsia="方正仿宋简体"/>
          <w:sz w:val="32"/>
        </w:rPr>
        <w:t>2</w:t>
      </w:r>
      <w:r>
        <w:rPr>
          <w:rFonts w:eastAsia="方正仿宋简体" w:hint="eastAsia"/>
          <w:sz w:val="32"/>
        </w:rPr>
        <w:t>倍以下的罚款。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（一）未经许可，经营第二类监控化学品者，按以下标准给予处罚：</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1</w:t>
      </w:r>
      <w:r>
        <w:rPr>
          <w:rFonts w:eastAsia="方正仿宋简体" w:hint="eastAsia"/>
          <w:sz w:val="32"/>
        </w:rPr>
        <w:t>、没收其经营的化学品和经营所得，并处</w:t>
      </w:r>
      <w:r>
        <w:rPr>
          <w:rFonts w:eastAsia="方正仿宋简体"/>
          <w:sz w:val="32"/>
        </w:rPr>
        <w:t>2</w:t>
      </w:r>
      <w:r>
        <w:rPr>
          <w:rFonts w:eastAsia="方正仿宋简体" w:hint="eastAsia"/>
          <w:sz w:val="32"/>
        </w:rPr>
        <w:t>万元罚款；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2</w:t>
      </w:r>
      <w:r>
        <w:rPr>
          <w:rFonts w:eastAsia="方正仿宋简体" w:hint="eastAsia"/>
          <w:sz w:val="32"/>
        </w:rPr>
        <w:t>、经营第二类监控化学品</w:t>
      </w:r>
      <w:r>
        <w:rPr>
          <w:rFonts w:eastAsia="方正仿宋简体"/>
          <w:sz w:val="32"/>
        </w:rPr>
        <w:t>1</w:t>
      </w:r>
      <w:r>
        <w:rPr>
          <w:rFonts w:eastAsia="方正仿宋简体" w:hint="eastAsia"/>
          <w:sz w:val="32"/>
        </w:rPr>
        <w:t>公斤以上行为的，经营所得</w:t>
      </w:r>
      <w:r>
        <w:rPr>
          <w:rFonts w:eastAsia="方正仿宋简体"/>
          <w:sz w:val="32"/>
        </w:rPr>
        <w:t>2</w:t>
      </w:r>
      <w:r>
        <w:rPr>
          <w:rFonts w:eastAsia="方正仿宋简体" w:hint="eastAsia"/>
          <w:sz w:val="32"/>
        </w:rPr>
        <w:t>万元以下的，没收其所经营的化学品和经营所得，并处违法经营额</w:t>
      </w:r>
      <w:r>
        <w:rPr>
          <w:rFonts w:eastAsia="方正仿宋简体"/>
          <w:sz w:val="32"/>
        </w:rPr>
        <w:t>1</w:t>
      </w:r>
      <w:r>
        <w:rPr>
          <w:rFonts w:eastAsia="方正仿宋简体" w:hint="eastAsia"/>
          <w:sz w:val="32"/>
        </w:rPr>
        <w:t>倍至</w:t>
      </w:r>
      <w:r>
        <w:rPr>
          <w:rFonts w:eastAsia="方正仿宋简体"/>
          <w:sz w:val="32"/>
        </w:rPr>
        <w:t>1.5</w:t>
      </w:r>
      <w:r>
        <w:rPr>
          <w:rFonts w:eastAsia="方正仿宋简体" w:hint="eastAsia"/>
          <w:sz w:val="32"/>
        </w:rPr>
        <w:t>倍的罚款；</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lastRenderedPageBreak/>
        <w:t>3</w:t>
      </w:r>
      <w:r>
        <w:rPr>
          <w:rFonts w:eastAsia="方正仿宋简体" w:hint="eastAsia"/>
          <w:sz w:val="32"/>
        </w:rPr>
        <w:t>、经营第二类监控化学品</w:t>
      </w:r>
      <w:r>
        <w:rPr>
          <w:rFonts w:eastAsia="方正仿宋简体"/>
          <w:sz w:val="32"/>
        </w:rPr>
        <w:t>1</w:t>
      </w:r>
      <w:r>
        <w:rPr>
          <w:rFonts w:eastAsia="方正仿宋简体" w:hint="eastAsia"/>
          <w:sz w:val="32"/>
        </w:rPr>
        <w:t>公斤以上行为的，经营所得</w:t>
      </w:r>
      <w:r>
        <w:rPr>
          <w:rFonts w:eastAsia="方正仿宋简体"/>
          <w:sz w:val="32"/>
        </w:rPr>
        <w:t>2</w:t>
      </w:r>
      <w:r>
        <w:rPr>
          <w:rFonts w:eastAsia="方正仿宋简体" w:hint="eastAsia"/>
          <w:sz w:val="32"/>
        </w:rPr>
        <w:t>万元以上的，没收其所经营的化学品和经营所得，并处违法经营额</w:t>
      </w:r>
      <w:r>
        <w:rPr>
          <w:rFonts w:eastAsia="方正仿宋简体"/>
          <w:sz w:val="32"/>
        </w:rPr>
        <w:t>1.5</w:t>
      </w:r>
      <w:r>
        <w:rPr>
          <w:rFonts w:eastAsia="方正仿宋简体" w:hint="eastAsia"/>
          <w:sz w:val="32"/>
        </w:rPr>
        <w:t>倍至</w:t>
      </w:r>
      <w:r>
        <w:rPr>
          <w:rFonts w:eastAsia="方正仿宋简体"/>
          <w:sz w:val="32"/>
        </w:rPr>
        <w:t>2</w:t>
      </w:r>
      <w:r>
        <w:rPr>
          <w:rFonts w:eastAsia="方正仿宋简体" w:hint="eastAsia"/>
          <w:sz w:val="32"/>
        </w:rPr>
        <w:t>倍的罚款；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（二）非被指定负责监控化学品进出口的企业从事进出口业务，按违反监控化学品经营的有关规定，除不予办理进出口手续外，处罚款</w:t>
      </w:r>
      <w:r>
        <w:rPr>
          <w:rFonts w:eastAsia="方正仿宋简体"/>
          <w:sz w:val="32"/>
        </w:rPr>
        <w:t>2</w:t>
      </w:r>
      <w:r>
        <w:rPr>
          <w:rFonts w:eastAsia="方正仿宋简体" w:hint="eastAsia"/>
          <w:sz w:val="32"/>
        </w:rPr>
        <w:t>万元；非法进出口，除没收进出口的化学品和非法所得外，处罚款</w:t>
      </w:r>
      <w:r>
        <w:rPr>
          <w:rFonts w:eastAsia="方正仿宋简体"/>
          <w:sz w:val="32"/>
        </w:rPr>
        <w:t>20</w:t>
      </w:r>
      <w:r>
        <w:rPr>
          <w:rFonts w:eastAsia="方正仿宋简体" w:hint="eastAsia"/>
          <w:sz w:val="32"/>
        </w:rPr>
        <w:t>万元。</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（三）被指定的进出口企业，不按程序办理手续，以虚假合同、政府保函骗取进出口批文，造成以下严重后果的，停止受理该指定企业进出口申请</w:t>
      </w:r>
      <w:r>
        <w:rPr>
          <w:rFonts w:eastAsia="方正仿宋简体"/>
          <w:sz w:val="32"/>
        </w:rPr>
        <w:t>6</w:t>
      </w:r>
      <w:r>
        <w:rPr>
          <w:rFonts w:eastAsia="方正仿宋简体" w:hint="eastAsia"/>
          <w:sz w:val="32"/>
        </w:rPr>
        <w:t>至</w:t>
      </w:r>
      <w:r>
        <w:rPr>
          <w:rFonts w:eastAsia="方正仿宋简体"/>
          <w:sz w:val="32"/>
        </w:rPr>
        <w:t>12</w:t>
      </w:r>
      <w:r>
        <w:rPr>
          <w:rFonts w:eastAsia="方正仿宋简体" w:hint="eastAsia"/>
          <w:sz w:val="32"/>
        </w:rPr>
        <w:t>个月：</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1</w:t>
      </w:r>
      <w:r>
        <w:rPr>
          <w:rFonts w:eastAsia="方正仿宋简体" w:hint="eastAsia"/>
          <w:sz w:val="32"/>
        </w:rPr>
        <w:t>、以虚假合同骗取进出口批文，造成不良后果的，停止受理该指定企业进出口申请</w:t>
      </w:r>
      <w:r>
        <w:rPr>
          <w:rFonts w:eastAsia="方正仿宋简体"/>
          <w:sz w:val="32"/>
        </w:rPr>
        <w:t>6</w:t>
      </w:r>
      <w:r>
        <w:rPr>
          <w:rFonts w:eastAsia="方正仿宋简体" w:hint="eastAsia"/>
          <w:sz w:val="32"/>
        </w:rPr>
        <w:t>至</w:t>
      </w:r>
      <w:r>
        <w:rPr>
          <w:rFonts w:eastAsia="方正仿宋简体"/>
          <w:sz w:val="32"/>
        </w:rPr>
        <w:t>8</w:t>
      </w:r>
      <w:r>
        <w:rPr>
          <w:rFonts w:eastAsia="方正仿宋简体" w:hint="eastAsia"/>
          <w:sz w:val="32"/>
        </w:rPr>
        <w:t>个月。</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2</w:t>
      </w:r>
      <w:r>
        <w:rPr>
          <w:rFonts w:eastAsia="方正仿宋简体" w:hint="eastAsia"/>
          <w:sz w:val="32"/>
        </w:rPr>
        <w:t>、以虚假政府保函骗取进出口批文，造成不良后果的，停止受理该指定企业进出口申请</w:t>
      </w:r>
      <w:r>
        <w:rPr>
          <w:rFonts w:eastAsia="方正仿宋简体"/>
          <w:sz w:val="32"/>
        </w:rPr>
        <w:t>8</w:t>
      </w:r>
      <w:r>
        <w:rPr>
          <w:rFonts w:eastAsia="方正仿宋简体" w:hint="eastAsia"/>
          <w:sz w:val="32"/>
        </w:rPr>
        <w:t>至</w:t>
      </w:r>
      <w:r>
        <w:rPr>
          <w:rFonts w:eastAsia="方正仿宋简体"/>
          <w:sz w:val="32"/>
        </w:rPr>
        <w:t>10</w:t>
      </w:r>
      <w:r>
        <w:rPr>
          <w:rFonts w:eastAsia="方正仿宋简体" w:hint="eastAsia"/>
          <w:sz w:val="32"/>
        </w:rPr>
        <w:t>个月。</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3</w:t>
      </w:r>
      <w:r>
        <w:rPr>
          <w:rFonts w:eastAsia="方正仿宋简体" w:hint="eastAsia"/>
          <w:sz w:val="32"/>
        </w:rPr>
        <w:t>、以虚假合同、政府保函骗取进出口批文，受到对方进或出口国外交质疑的，停止受理该指定企业进出口申请</w:t>
      </w:r>
      <w:r>
        <w:rPr>
          <w:rFonts w:eastAsia="方正仿宋简体"/>
          <w:sz w:val="32"/>
        </w:rPr>
        <w:t>10</w:t>
      </w:r>
      <w:r>
        <w:rPr>
          <w:rFonts w:eastAsia="方正仿宋简体" w:hint="eastAsia"/>
          <w:sz w:val="32"/>
        </w:rPr>
        <w:t>至</w:t>
      </w:r>
      <w:r>
        <w:rPr>
          <w:rFonts w:eastAsia="方正仿宋简体"/>
          <w:sz w:val="32"/>
        </w:rPr>
        <w:t>12</w:t>
      </w:r>
      <w:r>
        <w:rPr>
          <w:rFonts w:eastAsia="方正仿宋简体" w:hint="eastAsia"/>
          <w:sz w:val="32"/>
        </w:rPr>
        <w:t>个月。</w:t>
      </w:r>
    </w:p>
    <w:p w:rsidR="0082301B" w:rsidRDefault="0082301B" w:rsidP="0082301B">
      <w:pPr>
        <w:snapToGrid w:val="0"/>
        <w:spacing w:line="600" w:lineRule="exact"/>
        <w:ind w:firstLineChars="200" w:firstLine="640"/>
        <w:rPr>
          <w:rFonts w:ascii="方正黑体简体" w:eastAsia="方正黑体简体"/>
          <w:sz w:val="32"/>
        </w:rPr>
      </w:pPr>
      <w:r>
        <w:rPr>
          <w:rFonts w:ascii="方正黑体简体" w:eastAsia="方正黑体简体" w:hint="eastAsia"/>
          <w:sz w:val="32"/>
        </w:rPr>
        <w:t>四、《中华人民共和国监控化学品管理条例》第二十四条的行政处罚裁量权基准</w:t>
      </w:r>
    </w:p>
    <w:p w:rsidR="0082301B" w:rsidRDefault="0082301B" w:rsidP="0082301B">
      <w:pPr>
        <w:snapToGrid w:val="0"/>
        <w:spacing w:line="600" w:lineRule="exact"/>
        <w:ind w:firstLineChars="200" w:firstLine="640"/>
        <w:rPr>
          <w:rFonts w:eastAsia="方正仿宋简体" w:hint="eastAsia"/>
          <w:sz w:val="32"/>
        </w:rPr>
      </w:pPr>
      <w:r>
        <w:rPr>
          <w:rFonts w:eastAsia="方正仿宋简体" w:hint="eastAsia"/>
          <w:sz w:val="32"/>
        </w:rPr>
        <w:t>依据：违反本条例规定，隐瞒、拒报有关监控化学品的资料、数据，或者妨碍、阻挠化学工业主管部门依照本条例的规定履行检查监督职责的，由省、自治区、直辖市人民政府化学工业主管部门处以</w:t>
      </w:r>
      <w:r>
        <w:rPr>
          <w:rFonts w:eastAsia="方正仿宋简体"/>
          <w:sz w:val="32"/>
        </w:rPr>
        <w:t>5</w:t>
      </w:r>
      <w:r>
        <w:rPr>
          <w:rFonts w:eastAsia="方正仿宋简体" w:hint="eastAsia"/>
          <w:sz w:val="32"/>
        </w:rPr>
        <w:t>万元以下的罚款。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lastRenderedPageBreak/>
        <w:t>（一）数据统计中故意漏报、误报、隐瞒有关监控化学品资料、数据的，给予警告并限期改正。</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（二）数据统计中故意漏报、误报、隐瞒有关监控化学品资料、数据，经警告逾期不改的，处</w:t>
      </w:r>
      <w:r>
        <w:rPr>
          <w:rFonts w:eastAsia="方正仿宋简体"/>
          <w:sz w:val="32"/>
        </w:rPr>
        <w:t>5</w:t>
      </w:r>
      <w:r>
        <w:rPr>
          <w:rFonts w:eastAsia="方正仿宋简体" w:hint="eastAsia"/>
          <w:sz w:val="32"/>
        </w:rPr>
        <w:t>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（三）拒报有关资料、数据，经警告仍不改正的，处</w:t>
      </w:r>
      <w:r>
        <w:rPr>
          <w:rFonts w:eastAsia="方正仿宋简体"/>
          <w:sz w:val="32"/>
        </w:rPr>
        <w:t>5</w:t>
      </w:r>
      <w:r>
        <w:rPr>
          <w:rFonts w:eastAsia="方正仿宋简体" w:hint="eastAsia"/>
          <w:sz w:val="32"/>
        </w:rPr>
        <w:t>万元罚款。</w:t>
      </w:r>
    </w:p>
    <w:p w:rsidR="0082301B" w:rsidRDefault="0082301B" w:rsidP="0082301B">
      <w:pPr>
        <w:snapToGrid w:val="0"/>
        <w:spacing w:line="600" w:lineRule="exact"/>
        <w:ind w:firstLineChars="200" w:firstLine="640"/>
        <w:rPr>
          <w:rFonts w:eastAsia="方正仿宋简体"/>
          <w:sz w:val="32"/>
        </w:rPr>
      </w:pPr>
    </w:p>
    <w:p w:rsidR="0082301B" w:rsidRDefault="0082301B" w:rsidP="0082301B">
      <w:pPr>
        <w:snapToGrid w:val="0"/>
        <w:spacing w:line="600" w:lineRule="exact"/>
        <w:jc w:val="center"/>
        <w:rPr>
          <w:rFonts w:ascii="方正黑体简体" w:eastAsia="方正黑体简体"/>
          <w:sz w:val="32"/>
        </w:rPr>
      </w:pPr>
      <w:r>
        <w:rPr>
          <w:rFonts w:ascii="方正黑体简体" w:eastAsia="方正黑体简体" w:hint="eastAsia"/>
          <w:sz w:val="32"/>
        </w:rPr>
        <w:t>第七章　节能监察执法</w:t>
      </w:r>
    </w:p>
    <w:p w:rsidR="0082301B" w:rsidRDefault="0082301B" w:rsidP="0082301B">
      <w:pPr>
        <w:snapToGrid w:val="0"/>
        <w:spacing w:line="600" w:lineRule="exact"/>
        <w:ind w:firstLineChars="200" w:firstLine="640"/>
        <w:rPr>
          <w:rFonts w:eastAsia="方正仿宋简体" w:hint="eastAsia"/>
          <w:sz w:val="32"/>
        </w:rPr>
      </w:pPr>
    </w:p>
    <w:p w:rsidR="0082301B" w:rsidRDefault="0082301B" w:rsidP="0082301B">
      <w:pPr>
        <w:snapToGrid w:val="0"/>
        <w:spacing w:line="600" w:lineRule="exact"/>
        <w:ind w:firstLineChars="200" w:firstLine="640"/>
        <w:rPr>
          <w:rFonts w:ascii="方正黑体简体" w:eastAsia="方正黑体简体"/>
          <w:sz w:val="32"/>
        </w:rPr>
      </w:pPr>
      <w:r>
        <w:rPr>
          <w:rFonts w:ascii="方正黑体简体" w:eastAsia="方正黑体简体" w:hint="eastAsia"/>
          <w:sz w:val="32"/>
        </w:rPr>
        <w:t>一、《中华人民共和国节约能源法》第六十八条行政处罚裁量权基准</w:t>
      </w:r>
    </w:p>
    <w:p w:rsidR="0082301B" w:rsidRDefault="0082301B" w:rsidP="0082301B">
      <w:pPr>
        <w:snapToGrid w:val="0"/>
        <w:spacing w:line="600" w:lineRule="exact"/>
        <w:ind w:firstLineChars="200" w:firstLine="640"/>
        <w:rPr>
          <w:rFonts w:eastAsia="方正仿宋简体" w:hint="eastAsia"/>
          <w:sz w:val="32"/>
        </w:rPr>
      </w:pPr>
      <w:r>
        <w:rPr>
          <w:rFonts w:eastAsia="方正仿宋简体" w:hint="eastAsia"/>
          <w:sz w:val="32"/>
        </w:rPr>
        <w:t>依据：《中华人民共和国节约能源法》第六十八条：……固定资产投资项目建设单位开工建设不符合强制性节能标准的项目或者将该项目投入生产、使用的，由管理节能工作的部门责令停止建设或者停止生产、使用，限期改造；不能改造或者逾期不改造的生产性项目，由管理节能工作的部门报请本级人民政府按照国务院规定的权限责令关闭。</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违法行为情形和处罚基准：</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（一）一般违法行为表现情形：固定资产投资项目建设单位开工建设不符合强制性节能标准项目。</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处罚基准：责令停止建设，限期改造。</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（二）较重违法行为表现情形：不符合强制性节能标准的固定资产投资项目已投入生产、使用的。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lastRenderedPageBreak/>
        <w:t>处罚基准：责令停止生产、使用，限期改造。</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（三）严重违法行为表现情形：经责令限期改造，逾期不能改造或者不改造的。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处罚基准：报请本级人民政府按照国务院规定的权限责令关闭。</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二、《中华人民共和国节约能源法》第七十一条行政处罚裁量权基准</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依据：《中华人民共和国节约能源法》第七十一条：使用国家明令淘汰的用能设备或者生产工艺的，由管理节能工作的部门责令停止使用，没收国家明令淘汰的用能设备；情节严重的，可以由管理节能工作的部门提出意见，报请本级人民政府按照国务院规定的权限责令停业整顿或者关闭。</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违法行为情形和处罚基准：</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（一）一般违法行为表现情形：使用国家明令淘汰的用能设备或者生产工艺的。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处罚基准：责令停止使用，限期整改，没收国家明令淘汰的用能设备。</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（二）较重违法行为表现情形</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1</w:t>
      </w:r>
      <w:r>
        <w:rPr>
          <w:rFonts w:eastAsia="方正仿宋简体" w:hint="eastAsia"/>
          <w:sz w:val="32"/>
        </w:rPr>
        <w:t>、经责令停止使用，限期整改，逾期未停止使用或者整改没有达到要求的；</w:t>
      </w:r>
    </w:p>
    <w:p w:rsidR="0082301B" w:rsidRDefault="0082301B" w:rsidP="0082301B">
      <w:pPr>
        <w:snapToGrid w:val="0"/>
        <w:spacing w:line="600" w:lineRule="exact"/>
        <w:ind w:firstLineChars="200" w:firstLine="640"/>
        <w:rPr>
          <w:rFonts w:eastAsia="方正仿宋简体"/>
          <w:sz w:val="32"/>
        </w:rPr>
      </w:pPr>
      <w:r>
        <w:rPr>
          <w:rFonts w:eastAsia="方正仿宋简体"/>
          <w:sz w:val="32"/>
        </w:rPr>
        <w:t>2</w:t>
      </w:r>
      <w:r>
        <w:rPr>
          <w:rFonts w:eastAsia="方正仿宋简体" w:hint="eastAsia"/>
          <w:sz w:val="32"/>
        </w:rPr>
        <w:t>、存在逃避检查、妨碍公务、暴力抗法行为，或者对检举人、举报人或者对执法人员实施打击报复等情节的。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处罚基准：报请本级人民政府按照国务院规定的权限责令</w:t>
      </w:r>
      <w:r>
        <w:rPr>
          <w:rFonts w:eastAsia="方正仿宋简体" w:hint="eastAsia"/>
          <w:sz w:val="32"/>
        </w:rPr>
        <w:lastRenderedPageBreak/>
        <w:t>停业整顿。</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（三）严重违法行为表现情形：停业整顿后仍未淘汰的或者继续使用国家明令淘汰的用能设备或者生产工艺的。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处罚基准：报请本级人民政府按照国务院规定的权限责令关闭。</w:t>
      </w:r>
    </w:p>
    <w:p w:rsidR="0082301B" w:rsidRDefault="0082301B" w:rsidP="0082301B">
      <w:pPr>
        <w:snapToGrid w:val="0"/>
        <w:spacing w:line="600" w:lineRule="exact"/>
        <w:ind w:firstLineChars="200" w:firstLine="640"/>
        <w:rPr>
          <w:rFonts w:ascii="方正黑体简体" w:eastAsia="方正黑体简体"/>
          <w:sz w:val="32"/>
        </w:rPr>
      </w:pPr>
      <w:r>
        <w:rPr>
          <w:rFonts w:ascii="方正黑体简体" w:eastAsia="方正黑体简体" w:hint="eastAsia"/>
          <w:sz w:val="32"/>
        </w:rPr>
        <w:t>三、《中华人民共和国节约能源法》第七十二条行政处罚裁量权基准</w:t>
      </w:r>
    </w:p>
    <w:p w:rsidR="0082301B" w:rsidRDefault="0082301B" w:rsidP="0082301B">
      <w:pPr>
        <w:snapToGrid w:val="0"/>
        <w:spacing w:line="600" w:lineRule="exact"/>
        <w:ind w:firstLineChars="200" w:firstLine="640"/>
        <w:rPr>
          <w:rFonts w:eastAsia="方正仿宋简体" w:hint="eastAsia"/>
          <w:sz w:val="32"/>
        </w:rPr>
      </w:pPr>
      <w:r>
        <w:rPr>
          <w:rFonts w:eastAsia="方正仿宋简体" w:hint="eastAsia"/>
          <w:sz w:val="32"/>
        </w:rPr>
        <w:t>依据：《中华人民共和国节约能源法》第七十二条：生产单位超过单位产品能耗限额标准用能，情节严重，经限期治理逾期不治理或者没有达到治理要求的，可以由管理节能工作的部门提出意见，报请本级人民政府按照国务院规定的权限责令停业整顿或者关闭。</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违法行为情形和处罚基准：</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（一）一般违法行为表现情形：生产单位超过单位产品能耗限额标准用能的。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处罚基准：责令限期治理。</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（二）较重违法行为表现情形：经责令限期治理，逾期未进行治理或者没有达到治理要求的。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处罚基准：报请本级人民政府按照国务院规定的权限责令停业整顿。</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（三）严重违法行为表现情形：经停业整顿后仍不符合单位产品能耗限额标准用能的。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处罚基准：报请本级人民政府按照国务院规定的权限责令</w:t>
      </w:r>
      <w:r>
        <w:rPr>
          <w:rFonts w:eastAsia="方正仿宋简体" w:hint="eastAsia"/>
          <w:sz w:val="32"/>
        </w:rPr>
        <w:lastRenderedPageBreak/>
        <w:t>关闭。</w:t>
      </w:r>
    </w:p>
    <w:p w:rsidR="0082301B" w:rsidRDefault="0082301B" w:rsidP="0082301B">
      <w:pPr>
        <w:snapToGrid w:val="0"/>
        <w:spacing w:line="600" w:lineRule="exact"/>
        <w:ind w:firstLineChars="200" w:firstLine="640"/>
        <w:rPr>
          <w:rFonts w:ascii="方正黑体简体" w:eastAsia="方正黑体简体"/>
          <w:sz w:val="32"/>
        </w:rPr>
      </w:pPr>
      <w:r>
        <w:rPr>
          <w:rFonts w:ascii="方正黑体简体" w:eastAsia="方正黑体简体" w:hint="eastAsia"/>
          <w:sz w:val="32"/>
        </w:rPr>
        <w:t>四、《中华人民共和国节约能源法》第七十六条行政处罚裁量权基准</w:t>
      </w:r>
    </w:p>
    <w:p w:rsidR="0082301B" w:rsidRDefault="0082301B" w:rsidP="0082301B">
      <w:pPr>
        <w:snapToGrid w:val="0"/>
        <w:spacing w:line="600" w:lineRule="exact"/>
        <w:ind w:firstLineChars="200" w:firstLine="640"/>
        <w:rPr>
          <w:rFonts w:eastAsia="方正仿宋简体" w:hint="eastAsia"/>
          <w:sz w:val="32"/>
        </w:rPr>
      </w:pPr>
      <w:r>
        <w:rPr>
          <w:rFonts w:eastAsia="方正仿宋简体" w:hint="eastAsia"/>
          <w:sz w:val="32"/>
        </w:rPr>
        <w:t>依据：《中华人民共和国节约能源法》第七十六条：从事节能咨询、设计、评估、检测、审计、认证等服务的机构提供虚假信息的，由管理节能工作的部门责令改正，没收违法所得，并处五万元以上十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违法行为情形和处罚基准：</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（一）一般违法行为表现情形：节能咨询、设计、评估、检测、审计、认证等服务的机构因工作疏忽、过失提供虚假信息的。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处罚基准：责令改正，没收违法所得，并处五万元以上六万元以下罚款。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（二）较重违法行为表现情形：</w:t>
      </w:r>
      <w:r>
        <w:rPr>
          <w:rFonts w:eastAsia="方正仿宋简体"/>
          <w:sz w:val="32"/>
        </w:rPr>
        <w:t xml:space="preserve"> </w:t>
      </w:r>
      <w:r>
        <w:rPr>
          <w:rFonts w:eastAsia="方正仿宋简体" w:hint="eastAsia"/>
          <w:sz w:val="32"/>
        </w:rPr>
        <w:t>节能咨询、设计、评估、检测、审计、认证等服务的机构故意提供虚假信息的。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处罚基准：责令改正，没收违法所得，并处六万元以上八万元以下罚款。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（三）严重违法行为表现情形：</w:t>
      </w:r>
      <w:r>
        <w:rPr>
          <w:rFonts w:eastAsia="方正仿宋简体"/>
          <w:sz w:val="32"/>
        </w:rPr>
        <w:t xml:space="preserve"> </w:t>
      </w:r>
      <w:r>
        <w:rPr>
          <w:rFonts w:eastAsia="方正仿宋简体" w:hint="eastAsia"/>
          <w:sz w:val="32"/>
        </w:rPr>
        <w:t>节能咨询、设计、评估、检测、审计、认证等服务的机构经责令改正，逾期拒不改正的。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处罚基准：责令改正，没收违法所得，并处八万元以上十万元以下罚款。</w:t>
      </w:r>
    </w:p>
    <w:p w:rsidR="0082301B" w:rsidRDefault="0082301B" w:rsidP="0082301B">
      <w:pPr>
        <w:snapToGrid w:val="0"/>
        <w:spacing w:line="600" w:lineRule="exact"/>
        <w:ind w:firstLineChars="200" w:firstLine="640"/>
        <w:rPr>
          <w:rFonts w:ascii="方正黑体简体" w:eastAsia="方正黑体简体"/>
          <w:sz w:val="32"/>
        </w:rPr>
      </w:pPr>
      <w:r>
        <w:rPr>
          <w:rFonts w:ascii="方正黑体简体" w:eastAsia="方正黑体简体" w:hint="eastAsia"/>
          <w:sz w:val="32"/>
        </w:rPr>
        <w:t>五、《中华人民共和国节约能源法》第七十七条行政处罚裁量权基准</w:t>
      </w:r>
    </w:p>
    <w:p w:rsidR="0082301B" w:rsidRDefault="0082301B" w:rsidP="0082301B">
      <w:pPr>
        <w:snapToGrid w:val="0"/>
        <w:spacing w:line="600" w:lineRule="exact"/>
        <w:ind w:firstLineChars="200" w:firstLine="640"/>
        <w:rPr>
          <w:rFonts w:eastAsia="方正仿宋简体" w:hint="eastAsia"/>
          <w:sz w:val="32"/>
        </w:rPr>
      </w:pPr>
      <w:r>
        <w:rPr>
          <w:rFonts w:eastAsia="方正仿宋简体" w:hint="eastAsia"/>
          <w:sz w:val="32"/>
        </w:rPr>
        <w:lastRenderedPageBreak/>
        <w:t>依据：《中华人民共和国节约能源法》第七十七条：违反本法规定，无偿向本单位职工提供能源或者对能源消费实行包费制的，由管理节能工作的部门责令限期改正；逾期不改正的，处五万元以上二十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违法行为情形和处罚基准：</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（一）一般违法行为表现情形：无偿向本单位职工提供能源或者对能源消费实行包费制的。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处罚基准：责令限期改正。</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（二）较重违法行为表现情形：经责令限期改正，逾期拒不改正。</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处罚基准：处五万元以上十万元以下罚款。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（三）严重违法行为表现情形：经责令限期改正，逾期拒不改正且存在逃避检查、妨碍公务、暴力抗法行为，或者对检举人、举报人或者对执法人员实施打击报复等情节的。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处罚基准：处十万元以上二十万元以下罚款。</w:t>
      </w:r>
    </w:p>
    <w:p w:rsidR="0082301B" w:rsidRDefault="0082301B" w:rsidP="0082301B">
      <w:pPr>
        <w:snapToGrid w:val="0"/>
        <w:spacing w:line="600" w:lineRule="exact"/>
        <w:ind w:firstLineChars="200" w:firstLine="640"/>
        <w:rPr>
          <w:rFonts w:ascii="方正黑体简体" w:eastAsia="方正黑体简体"/>
          <w:sz w:val="32"/>
        </w:rPr>
      </w:pPr>
      <w:r>
        <w:rPr>
          <w:rFonts w:ascii="方正黑体简体" w:eastAsia="方正黑体简体" w:hint="eastAsia"/>
          <w:sz w:val="32"/>
        </w:rPr>
        <w:t>六、《中华人民共和国节约能源法》第八十二条行政处罚裁量权基准</w:t>
      </w:r>
    </w:p>
    <w:p w:rsidR="0082301B" w:rsidRDefault="0082301B" w:rsidP="0082301B">
      <w:pPr>
        <w:snapToGrid w:val="0"/>
        <w:spacing w:line="600" w:lineRule="exact"/>
        <w:ind w:firstLineChars="200" w:firstLine="640"/>
        <w:rPr>
          <w:rFonts w:eastAsia="方正仿宋简体" w:hint="eastAsia"/>
          <w:sz w:val="32"/>
        </w:rPr>
      </w:pPr>
      <w:r>
        <w:rPr>
          <w:rFonts w:eastAsia="方正仿宋简体" w:hint="eastAsia"/>
          <w:sz w:val="32"/>
        </w:rPr>
        <w:t>依据</w:t>
      </w:r>
      <w:r>
        <w:rPr>
          <w:rFonts w:eastAsia="方正仿宋简体"/>
          <w:sz w:val="32"/>
        </w:rPr>
        <w:t xml:space="preserve">: </w:t>
      </w:r>
      <w:r>
        <w:rPr>
          <w:rFonts w:eastAsia="方正仿宋简体" w:hint="eastAsia"/>
          <w:sz w:val="32"/>
        </w:rPr>
        <w:t>《中华人民共和国节约能源法》第八十二条：重点用能单位未按照本法规定报送能源利用状况报告或者报告内容不实的，由管理节能工作的部门责令限期改正；逾期不改正的，处一万元以上五万元以下罚款。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违法行为情形和处罚基准：</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（一）一般违法行为表现情形：重点用能单位未按照规定</w:t>
      </w:r>
      <w:r>
        <w:rPr>
          <w:rFonts w:eastAsia="方正仿宋简体" w:hint="eastAsia"/>
          <w:sz w:val="32"/>
        </w:rPr>
        <w:lastRenderedPageBreak/>
        <w:t>报送能源利用状况报告或者报告内容不实的。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处罚基准：责令限期改正。</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（二）较重违法行为表现情形：经管理节能工作的部门责令限期改正但逾期不改正的。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处罚基准：处一万元以上三万元以下罚款。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（三）严重违法行为表现情形：经管理节能工作的部门责令限期改正但逾期拒不改正且存在逃避检查、妨碍公务、暴力抗法行为，或者对检举人、举报人或者对执法人员实施打击报复等情节的。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处罚基准：处三万元以上五万元以下罚款。</w:t>
      </w:r>
    </w:p>
    <w:p w:rsidR="0082301B" w:rsidRDefault="0082301B" w:rsidP="0082301B">
      <w:pPr>
        <w:snapToGrid w:val="0"/>
        <w:spacing w:line="600" w:lineRule="exact"/>
        <w:ind w:firstLineChars="200" w:firstLine="640"/>
        <w:rPr>
          <w:rFonts w:ascii="方正黑体简体" w:eastAsia="方正黑体简体"/>
          <w:sz w:val="32"/>
        </w:rPr>
      </w:pPr>
      <w:r>
        <w:rPr>
          <w:rFonts w:ascii="方正黑体简体" w:eastAsia="方正黑体简体" w:hint="eastAsia"/>
          <w:sz w:val="32"/>
        </w:rPr>
        <w:t>七、《中华人民共和国节约能源法》第八十三条行政处罚裁量权基准</w:t>
      </w:r>
    </w:p>
    <w:p w:rsidR="0082301B" w:rsidRDefault="0082301B" w:rsidP="0082301B">
      <w:pPr>
        <w:snapToGrid w:val="0"/>
        <w:spacing w:line="600" w:lineRule="exact"/>
        <w:ind w:firstLineChars="200" w:firstLine="640"/>
        <w:rPr>
          <w:rFonts w:eastAsia="方正仿宋简体" w:hint="eastAsia"/>
          <w:sz w:val="32"/>
        </w:rPr>
      </w:pPr>
      <w:r>
        <w:rPr>
          <w:rFonts w:eastAsia="方正仿宋简体" w:hint="eastAsia"/>
          <w:sz w:val="32"/>
        </w:rPr>
        <w:t>依据：《中华人民共和国节约能源法》第八十三条：重点用能单位无正当理由拒不落实本法第五十四条规定的整改要求或者整改没有达到要求的，由管理节能工作的部门处十万元以上三十万元以下罚款。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违法行为情形和处罚基准：</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（一）一般违法行为表现情形：重点用能单位节能管理制度不健全、节能措施不落实、能源利用效率低的。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处罚基准：责令限期整改。</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（二）较重违法行为表现情形：重点用能单位经责令限期整改，整改没有达到要求，但有切实可行的整改措施，能积极主动配合执法工作的。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lastRenderedPageBreak/>
        <w:t>处罚基准：处十万元以上二十万元以下罚款。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（三）严重违法行为表现情形：重点用能单位拒不整改，或存在逃避检查、妨碍公务、暴力抗法行为，或者对检举人、举报人或者对执法人员实施打击报复等情节的。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处罚基准：处二十万元以上三十万元以下罚款。</w:t>
      </w:r>
    </w:p>
    <w:p w:rsidR="0082301B" w:rsidRDefault="0082301B" w:rsidP="0082301B">
      <w:pPr>
        <w:snapToGrid w:val="0"/>
        <w:spacing w:line="600" w:lineRule="exact"/>
        <w:ind w:firstLineChars="200" w:firstLine="640"/>
        <w:rPr>
          <w:rFonts w:ascii="方正黑体简体" w:eastAsia="方正黑体简体"/>
          <w:sz w:val="32"/>
        </w:rPr>
      </w:pPr>
      <w:r>
        <w:rPr>
          <w:rFonts w:ascii="方正黑体简体" w:eastAsia="方正黑体简体" w:hint="eastAsia"/>
          <w:sz w:val="32"/>
        </w:rPr>
        <w:t>八、《中华人民共和国节约能源法》第八十四条的行政处罚裁量权基准</w:t>
      </w:r>
    </w:p>
    <w:p w:rsidR="0082301B" w:rsidRDefault="0082301B" w:rsidP="0082301B">
      <w:pPr>
        <w:snapToGrid w:val="0"/>
        <w:spacing w:line="600" w:lineRule="exact"/>
        <w:ind w:firstLineChars="200" w:firstLine="640"/>
        <w:rPr>
          <w:rFonts w:eastAsia="方正仿宋简体" w:hint="eastAsia"/>
          <w:sz w:val="32"/>
        </w:rPr>
      </w:pPr>
      <w:r>
        <w:rPr>
          <w:rFonts w:eastAsia="方正仿宋简体" w:hint="eastAsia"/>
          <w:sz w:val="32"/>
        </w:rPr>
        <w:t>依据：《中华人民共和国节约能源法》第八十四条：重点用能单位未按照本法规定设立能源管理岗位，聘任能源管理负责人，并</w:t>
      </w:r>
      <w:proofErr w:type="gramStart"/>
      <w:r>
        <w:rPr>
          <w:rFonts w:eastAsia="方正仿宋简体" w:hint="eastAsia"/>
          <w:sz w:val="32"/>
        </w:rPr>
        <w:t>报管理</w:t>
      </w:r>
      <w:proofErr w:type="gramEnd"/>
      <w:r>
        <w:rPr>
          <w:rFonts w:eastAsia="方正仿宋简体" w:hint="eastAsia"/>
          <w:sz w:val="32"/>
        </w:rPr>
        <w:t>节能工作的部门和有关部门备案的，由管理节能工作的部门责令改正；拒不改正的，处一万元以上三万元以下罚款。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违法行为情形和处罚基准：</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（一）一般违法行为表现情形：重点用能单位未按照规定设立能源管理岗位，聘任能源管理负责人，并</w:t>
      </w:r>
      <w:proofErr w:type="gramStart"/>
      <w:r>
        <w:rPr>
          <w:rFonts w:eastAsia="方正仿宋简体" w:hint="eastAsia"/>
          <w:sz w:val="32"/>
        </w:rPr>
        <w:t>报管理</w:t>
      </w:r>
      <w:proofErr w:type="gramEnd"/>
      <w:r>
        <w:rPr>
          <w:rFonts w:eastAsia="方正仿宋简体" w:hint="eastAsia"/>
          <w:sz w:val="32"/>
        </w:rPr>
        <w:t>节能工作的部门和有关部门备案的。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处罚基准：责令改正。</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（二）较重违法行为表现情形：经管理节能工作的部门责令改正拒不改正的。</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处罚基准：处一万元以上二万元以下罚款。</w:t>
      </w:r>
    </w:p>
    <w:p w:rsidR="0082301B" w:rsidRDefault="0082301B" w:rsidP="0082301B">
      <w:pPr>
        <w:snapToGrid w:val="0"/>
        <w:spacing w:line="600" w:lineRule="exact"/>
        <w:ind w:firstLineChars="200" w:firstLine="640"/>
        <w:rPr>
          <w:rFonts w:eastAsia="方正仿宋简体"/>
          <w:sz w:val="32"/>
        </w:rPr>
      </w:pPr>
      <w:r>
        <w:rPr>
          <w:rFonts w:eastAsia="方正仿宋简体" w:hint="eastAsia"/>
          <w:sz w:val="32"/>
        </w:rPr>
        <w:t>（三）严重违法行为表现情形：经管理节能工作的部门责令改正拒不改正，且存在妨碍公务、暴力抗法行为，或者对检举人、举报人或者对执法人员实施打击报复的情节的。</w:t>
      </w:r>
    </w:p>
    <w:p w:rsidR="0082301B" w:rsidRDefault="0082301B" w:rsidP="0082301B">
      <w:pPr>
        <w:widowControl/>
        <w:jc w:val="left"/>
        <w:rPr>
          <w:rFonts w:ascii="宋体" w:hAnsi="宋体" w:cs="宋体"/>
          <w:kern w:val="0"/>
          <w:sz w:val="24"/>
          <w:szCs w:val="24"/>
        </w:rPr>
      </w:pPr>
      <w:r>
        <w:rPr>
          <w:rFonts w:eastAsia="方正仿宋简体" w:hint="eastAsia"/>
          <w:sz w:val="32"/>
        </w:rPr>
        <w:lastRenderedPageBreak/>
        <w:t>处罚基准：处二万元以上三万元以下罚款。</w:t>
      </w:r>
      <w:r>
        <w:rPr>
          <w:rFonts w:ascii="宋体" w:hAnsi="宋体" w:cs="宋体" w:hint="eastAsia"/>
          <w:kern w:val="0"/>
          <w:sz w:val="24"/>
          <w:szCs w:val="24"/>
        </w:rPr>
        <w:t xml:space="preserve"> </w:t>
      </w:r>
    </w:p>
    <w:p w:rsidR="0060399E" w:rsidRPr="0082301B" w:rsidRDefault="0060399E"/>
    <w:sectPr w:rsidR="0060399E" w:rsidRPr="0082301B" w:rsidSect="0054122D">
      <w:pgSz w:w="11906" w:h="16838"/>
      <w:pgMar w:top="1440" w:right="144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9F3" w:rsidRDefault="00C249F3" w:rsidP="0082301B">
      <w:r>
        <w:separator/>
      </w:r>
    </w:p>
  </w:endnote>
  <w:endnote w:type="continuationSeparator" w:id="0">
    <w:p w:rsidR="00C249F3" w:rsidRDefault="00C249F3" w:rsidP="00823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方正黑体简体">
    <w:altName w:val="Arial Unicode MS"/>
    <w:charset w:val="86"/>
    <w:family w:val="auto"/>
    <w:pitch w:val="variable"/>
    <w:sig w:usb0="00000000" w:usb1="080E0000" w:usb2="00000010" w:usb3="00000000" w:csb0="00040000" w:csb1="00000000"/>
  </w:font>
  <w:font w:name="方正书宋简体">
    <w:altName w:val="Arial Unicode MS"/>
    <w:charset w:val="86"/>
    <w:family w:val="script"/>
    <w:pitch w:val="fixed"/>
    <w:sig w:usb0="00000000" w:usb1="080E0000" w:usb2="00000010" w:usb3="00000000" w:csb0="00040000" w:csb1="00000000"/>
  </w:font>
  <w:font w:name="方正楷体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9F3" w:rsidRDefault="00C249F3" w:rsidP="0082301B">
      <w:r>
        <w:separator/>
      </w:r>
    </w:p>
  </w:footnote>
  <w:footnote w:type="continuationSeparator" w:id="0">
    <w:p w:rsidR="00C249F3" w:rsidRDefault="00C249F3" w:rsidP="0082301B">
      <w:r>
        <w:continuationSeparator/>
      </w:r>
    </w:p>
  </w:footnote>
  <w:footnote w:id="1">
    <w:p w:rsidR="0082301B" w:rsidRDefault="0082301B" w:rsidP="0082301B">
      <w:pPr>
        <w:pStyle w:val="a3"/>
        <w:rPr>
          <w:rFonts w:hint="eastAsia"/>
        </w:rPr>
      </w:pPr>
      <w:r>
        <w:rPr>
          <w:rStyle w:val="a4"/>
        </w:rPr>
        <w:footnoteRef/>
      </w:r>
      <w:r>
        <w:rPr>
          <w:rFonts w:ascii="方正书宋简体" w:eastAsia="方正书宋简体" w:hint="eastAsia"/>
        </w:rPr>
        <w:t>依据GB8702-2014《电磁环境控制限值》频率范围30MHz-3000MHz：等效平面波功率密度不得超过0.4瓦/平方米；频率范围3000MHz-15000MHz：等效平面波功率密度不得超过f/7500瓦/平方米（其中f为具体频率值）；频率范围15GHz-300GHz：等效平面波功率密度不得超过2瓦/平方米。</w:t>
      </w:r>
    </w:p>
  </w:footnote>
  <w:footnote w:id="2">
    <w:p w:rsidR="0082301B" w:rsidRDefault="0082301B" w:rsidP="0082301B">
      <w:pPr>
        <w:pStyle w:val="a3"/>
      </w:pPr>
      <w:r>
        <w:rPr>
          <w:rStyle w:val="a4"/>
        </w:rPr>
        <w:footnoteRef/>
      </w:r>
      <w:r>
        <w:rPr>
          <w:rFonts w:ascii="方正书宋简体" w:eastAsia="方正书宋简体" w:hint="eastAsia"/>
        </w:rPr>
        <w:t>对人民群众生命财产安全、社会稳定造成损害的界定，下同：导致10人以下轻伤，或3人以下重伤，或10万元以下直接经济损失，或可能引发100人以下群体事件。</w:t>
      </w:r>
    </w:p>
  </w:footnote>
  <w:footnote w:id="3">
    <w:p w:rsidR="0082301B" w:rsidRDefault="0082301B" w:rsidP="0082301B">
      <w:pPr>
        <w:pStyle w:val="a3"/>
      </w:pPr>
      <w:r>
        <w:rPr>
          <w:rStyle w:val="a4"/>
        </w:rPr>
        <w:footnoteRef/>
      </w:r>
      <w:r>
        <w:rPr>
          <w:rFonts w:ascii="方正书宋简体" w:eastAsia="方正书宋简体" w:hint="eastAsia"/>
        </w:rPr>
        <w:t>对人民群众生命财产安全、社会稳定造成重大损害的界定，下同：导致10人以上轻伤，或3人以上重伤，或10万元以上直接经济损失，或可能引发100人以上群体事件。</w:t>
      </w:r>
    </w:p>
  </w:footnote>
  <w:footnote w:id="4">
    <w:p w:rsidR="0082301B" w:rsidRDefault="0082301B" w:rsidP="0082301B">
      <w:pPr>
        <w:pStyle w:val="a3"/>
      </w:pPr>
      <w:r>
        <w:rPr>
          <w:rStyle w:val="a4"/>
        </w:rPr>
        <w:footnoteRef/>
      </w:r>
      <w:r>
        <w:rPr>
          <w:rFonts w:ascii="方正书宋简体" w:eastAsia="方正书宋简体" w:hint="eastAsia"/>
        </w:rPr>
        <w:t>大功率无线电发射设备是指工作时发射功率大、覆盖范围广、作用距离远的无线电发射设备，如广播发射机、电视发射机、公众移动通信基站、公众移动通信直放站、调频基站、集群基站、雷达设备等。</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mirrorMargins/>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A36"/>
    <w:rsid w:val="001A0A36"/>
    <w:rsid w:val="0054122D"/>
    <w:rsid w:val="0060399E"/>
    <w:rsid w:val="0082301B"/>
    <w:rsid w:val="00C24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01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unhideWhenUsed/>
    <w:rsid w:val="0082301B"/>
    <w:pPr>
      <w:snapToGrid w:val="0"/>
      <w:jc w:val="left"/>
    </w:pPr>
    <w:rPr>
      <w:sz w:val="18"/>
      <w:szCs w:val="18"/>
    </w:rPr>
  </w:style>
  <w:style w:type="character" w:customStyle="1" w:styleId="Char">
    <w:name w:val="脚注文本 Char"/>
    <w:basedOn w:val="a0"/>
    <w:link w:val="a3"/>
    <w:semiHidden/>
    <w:rsid w:val="0082301B"/>
    <w:rPr>
      <w:rFonts w:ascii="Times New Roman" w:eastAsia="宋体" w:hAnsi="Times New Roman" w:cs="Times New Roman"/>
      <w:sz w:val="18"/>
      <w:szCs w:val="18"/>
    </w:rPr>
  </w:style>
  <w:style w:type="character" w:styleId="a4">
    <w:name w:val="footnote reference"/>
    <w:semiHidden/>
    <w:unhideWhenUsed/>
    <w:rsid w:val="0082301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01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unhideWhenUsed/>
    <w:rsid w:val="0082301B"/>
    <w:pPr>
      <w:snapToGrid w:val="0"/>
      <w:jc w:val="left"/>
    </w:pPr>
    <w:rPr>
      <w:sz w:val="18"/>
      <w:szCs w:val="18"/>
    </w:rPr>
  </w:style>
  <w:style w:type="character" w:customStyle="1" w:styleId="Char">
    <w:name w:val="脚注文本 Char"/>
    <w:basedOn w:val="a0"/>
    <w:link w:val="a3"/>
    <w:semiHidden/>
    <w:rsid w:val="0082301B"/>
    <w:rPr>
      <w:rFonts w:ascii="Times New Roman" w:eastAsia="宋体" w:hAnsi="Times New Roman" w:cs="Times New Roman"/>
      <w:sz w:val="18"/>
      <w:szCs w:val="18"/>
    </w:rPr>
  </w:style>
  <w:style w:type="character" w:styleId="a4">
    <w:name w:val="footnote reference"/>
    <w:semiHidden/>
    <w:unhideWhenUsed/>
    <w:rsid w:val="008230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75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60</Pages>
  <Words>13984</Words>
  <Characters>13984</Characters>
  <Application>Microsoft Office Word</Application>
  <DocSecurity>0</DocSecurity>
  <Lines>1553</Lines>
  <Paragraphs>1398</Paragraphs>
  <ScaleCrop>false</ScaleCrop>
  <Company>长沙盛韵电子科技有限公司</Company>
  <LinksUpToDate>false</LinksUpToDate>
  <CharactersWithSpaces>26570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4</cp:revision>
  <dcterms:created xsi:type="dcterms:W3CDTF">2020-05-11T02:18:00Z</dcterms:created>
  <dcterms:modified xsi:type="dcterms:W3CDTF">2020-05-11T02:20:00Z</dcterms:modified>
</cp:coreProperties>
</file>