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val="0"/>
        <w:spacing w:line="600" w:lineRule="exact"/>
        <w:ind w:right="2104" w:rightChars="1002"/>
        <w:jc w:val="left"/>
        <w:textAlignment w:val="baseline"/>
        <w:rPr>
          <w:rFonts w:hint="eastAsia" w:ascii="黑体" w:hAnsi="黑体" w:eastAsia="黑体" w:cs="黑体"/>
          <w:b w:val="0"/>
          <w:bCs w:val="0"/>
          <w:spacing w:val="0"/>
          <w:w w:val="100"/>
          <w:position w:val="0"/>
          <w:sz w:val="32"/>
          <w:szCs w:val="32"/>
          <w:lang w:val="en-US" w:eastAsia="zh-CN"/>
        </w:rPr>
      </w:pPr>
      <w:bookmarkStart w:id="0" w:name="_GoBack"/>
      <w:bookmarkEnd w:id="0"/>
      <w:r>
        <w:rPr>
          <w:rFonts w:hint="eastAsia" w:ascii="黑体" w:hAnsi="黑体" w:eastAsia="黑体" w:cs="黑体"/>
          <w:b w:val="0"/>
          <w:bCs w:val="0"/>
          <w:spacing w:val="0"/>
          <w:w w:val="100"/>
          <w:position w:val="0"/>
          <w:sz w:val="32"/>
          <w:szCs w:val="32"/>
          <w:lang w:val="en-US" w:eastAsia="zh-CN"/>
        </w:rPr>
        <w:t>附件</w:t>
      </w:r>
    </w:p>
    <w:p>
      <w:pPr>
        <w:pStyle w:val="3"/>
        <w:keepNext w:val="0"/>
        <w:keepLines w:val="0"/>
        <w:pageBreakBefore w:val="0"/>
        <w:widowControl w:val="0"/>
        <w:kinsoku/>
        <w:wordWrap/>
        <w:overflowPunct/>
        <w:topLinePunct w:val="0"/>
        <w:autoSpaceDE/>
        <w:autoSpaceDN/>
        <w:bidi w:val="0"/>
        <w:adjustRightInd w:val="0"/>
        <w:snapToGrid w:val="0"/>
        <w:spacing w:line="600" w:lineRule="exact"/>
        <w:ind w:right="2104" w:rightChars="1002"/>
        <w:jc w:val="distribute"/>
        <w:textAlignment w:val="baseline"/>
        <w:rPr>
          <w:rFonts w:hint="default" w:ascii="Times New Roman" w:hAnsi="Times New Roman" w:eastAsia="方正小标宋简体" w:cs="Times New Roman"/>
          <w:b w:val="0"/>
          <w:bCs w:val="0"/>
          <w:spacing w:val="0"/>
          <w:w w:val="100"/>
          <w:positio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2104" w:rightChars="1002" w:firstLine="2116" w:firstLineChars="481"/>
        <w:jc w:val="distribute"/>
        <w:textAlignment w:val="baseline"/>
        <w:rPr>
          <w:rFonts w:hint="default" w:ascii="Times New Roman" w:hAnsi="Times New Roman" w:eastAsia="方正小标宋简体" w:cs="Times New Roman"/>
          <w:b w:val="0"/>
          <w:bCs w:val="0"/>
          <w:spacing w:val="0"/>
          <w:w w:val="100"/>
          <w:position w:val="0"/>
          <w:sz w:val="44"/>
          <w:szCs w:val="44"/>
          <w:lang w:eastAsia="zh-CN"/>
        </w:rPr>
      </w:pPr>
      <w:r>
        <w:rPr>
          <w:rFonts w:hint="default" w:ascii="Times New Roman" w:hAnsi="Times New Roman" w:eastAsia="方正小标宋简体" w:cs="Times New Roman"/>
          <w:b w:val="0"/>
          <w:bCs w:val="0"/>
          <w:spacing w:val="0"/>
          <w:w w:val="100"/>
          <w:position w:val="0"/>
          <w:sz w:val="44"/>
          <w:szCs w:val="44"/>
          <w:lang w:eastAsia="zh-CN"/>
        </w:rPr>
        <w:t>湖南省工业和信息化厅</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2104" w:rightChars="1002" w:firstLine="2116" w:firstLineChars="481"/>
        <w:jc w:val="distribute"/>
        <w:textAlignment w:val="baseline"/>
        <w:rPr>
          <w:rFonts w:hint="default" w:ascii="Times New Roman" w:hAnsi="Times New Roman" w:eastAsia="方正小标宋简体" w:cs="Times New Roman"/>
          <w:b w:val="0"/>
          <w:bCs w:val="0"/>
          <w:spacing w:val="0"/>
          <w:w w:val="100"/>
          <w:position w:val="0"/>
          <w:sz w:val="44"/>
          <w:szCs w:val="44"/>
          <w:lang w:eastAsia="zh-CN"/>
        </w:rPr>
      </w:pPr>
      <w:r>
        <w:rPr>
          <w:rFonts w:hint="default" w:ascii="Times New Roman" w:hAnsi="Times New Roman" w:eastAsia="方正小标宋简体" w:cs="Times New Roman"/>
          <w:b w:val="0"/>
          <w:bCs w:val="0"/>
          <w:spacing w:val="0"/>
          <w:w w:val="100"/>
          <w:position w:val="0"/>
          <w:sz w:val="44"/>
          <w:szCs w:val="44"/>
          <w:lang w:eastAsia="zh-CN"/>
        </w:rPr>
        <w:t>湖南省财政厅</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2104" w:rightChars="1002" w:firstLine="2116" w:firstLineChars="481"/>
        <w:jc w:val="distribute"/>
        <w:textAlignment w:val="baseline"/>
        <w:rPr>
          <w:rFonts w:hint="default" w:ascii="Times New Roman" w:hAnsi="Times New Roman" w:eastAsia="方正小标宋简体" w:cs="Times New Roman"/>
          <w:b w:val="0"/>
          <w:bCs w:val="0"/>
          <w:spacing w:val="0"/>
          <w:w w:val="100"/>
          <w:position w:val="0"/>
          <w:sz w:val="44"/>
          <w:szCs w:val="44"/>
          <w:lang w:eastAsia="zh-CN"/>
        </w:rPr>
      </w:pPr>
      <w:r>
        <w:rPr>
          <w:rFonts w:hint="default" w:ascii="Times New Roman" w:hAnsi="Times New Roman" w:eastAsia="方正小标宋简体" w:cs="Times New Roman"/>
          <w:b w:val="0"/>
          <w:bCs w:val="0"/>
          <w:spacing w:val="0"/>
          <w:w w:val="100"/>
          <w:position w:val="0"/>
          <w:sz w:val="44"/>
          <w:szCs w:val="44"/>
          <w:lang w:eastAsia="zh-CN"/>
        </w:rPr>
        <w:t>湖南省科学技术厅</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jc w:val="center"/>
        <w:textAlignment w:val="baseline"/>
        <w:rPr>
          <w:rFonts w:hint="default" w:ascii="Times New Roman" w:hAnsi="Times New Roman" w:eastAsia="方正小标宋简体" w:cs="Times New Roman"/>
          <w:b w:val="0"/>
          <w:bCs w:val="0"/>
          <w:spacing w:val="0"/>
          <w:w w:val="100"/>
          <w:position w:val="0"/>
          <w:sz w:val="44"/>
          <w:szCs w:val="44"/>
          <w:lang w:eastAsia="zh-CN"/>
        </w:rPr>
      </w:pPr>
      <w:r>
        <w:rPr>
          <w:rFonts w:hint="default" w:ascii="Times New Roman" w:hAnsi="Times New Roman" w:eastAsia="方正小标宋简体" w:cs="Times New Roman"/>
          <w:b w:val="0"/>
          <w:bCs w:val="0"/>
          <w:spacing w:val="0"/>
          <w:w w:val="100"/>
          <w:position w:val="0"/>
          <w:sz w:val="44"/>
          <w:szCs w:val="44"/>
          <w:lang w:eastAsia="zh-CN"/>
        </w:rPr>
        <w:t>湖南省发展和改革委员会</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jc w:val="center"/>
        <w:textAlignment w:val="baseline"/>
        <w:rPr>
          <w:rFonts w:hint="default" w:ascii="Times New Roman" w:hAnsi="Times New Roman" w:eastAsia="方正小标宋简体" w:cs="Times New Roman"/>
          <w:b w:val="0"/>
          <w:bCs w:val="0"/>
          <w:spacing w:val="0"/>
          <w:w w:val="100"/>
          <w:position w:val="0"/>
          <w:sz w:val="44"/>
          <w:szCs w:val="44"/>
          <w:lang w:val="en-US" w:eastAsia="zh-CN"/>
        </w:rPr>
      </w:pPr>
      <w:r>
        <w:rPr>
          <w:rFonts w:hint="default" w:ascii="Times New Roman" w:hAnsi="Times New Roman" w:eastAsia="方正小标宋简体" w:cs="Times New Roman"/>
          <w:b w:val="0"/>
          <w:bCs w:val="0"/>
          <w:spacing w:val="0"/>
          <w:w w:val="100"/>
          <w:position w:val="0"/>
          <w:sz w:val="44"/>
          <w:szCs w:val="44"/>
        </w:rPr>
        <w:t>关于开展</w:t>
      </w:r>
      <w:r>
        <w:rPr>
          <w:rFonts w:hint="default" w:ascii="Times New Roman" w:hAnsi="Times New Roman" w:eastAsia="方正小标宋简体" w:cs="Times New Roman"/>
          <w:b w:val="0"/>
          <w:bCs w:val="0"/>
          <w:spacing w:val="0"/>
          <w:w w:val="100"/>
          <w:position w:val="0"/>
          <w:sz w:val="44"/>
          <w:szCs w:val="44"/>
          <w:lang w:val="en-US" w:eastAsia="zh-CN"/>
        </w:rPr>
        <w:t>2016—2022年度新能源汽车推广应用</w:t>
      </w:r>
      <w:r>
        <w:rPr>
          <w:rFonts w:hint="eastAsia" w:ascii="Times New Roman" w:hAnsi="Times New Roman" w:eastAsia="方正小标宋简体" w:cs="Times New Roman"/>
          <w:b w:val="0"/>
          <w:bCs w:val="0"/>
          <w:spacing w:val="0"/>
          <w:w w:val="100"/>
          <w:position w:val="0"/>
          <w:sz w:val="44"/>
          <w:szCs w:val="44"/>
          <w:lang w:val="en-US" w:eastAsia="zh-CN"/>
        </w:rPr>
        <w:t>中央</w:t>
      </w:r>
      <w:r>
        <w:rPr>
          <w:rFonts w:hint="default" w:ascii="Times New Roman" w:hAnsi="Times New Roman" w:eastAsia="方正小标宋简体" w:cs="Times New Roman"/>
          <w:b w:val="0"/>
          <w:bCs w:val="0"/>
          <w:spacing w:val="0"/>
          <w:w w:val="100"/>
          <w:position w:val="0"/>
          <w:sz w:val="44"/>
          <w:szCs w:val="44"/>
          <w:lang w:val="en-US" w:eastAsia="zh-CN"/>
        </w:rPr>
        <w:t>补助资金清算申报工作的通知</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jc w:val="center"/>
        <w:textAlignment w:val="baseline"/>
        <w:rPr>
          <w:rFonts w:hint="default" w:ascii="Times New Roman" w:hAnsi="Times New Roman" w:cs="Times New Roman"/>
          <w:b/>
          <w:bCs/>
          <w:spacing w:val="0"/>
          <w:w w:val="100"/>
          <w:position w:val="0"/>
          <w:sz w:val="52"/>
          <w:szCs w:val="52"/>
        </w:rPr>
      </w:pPr>
    </w:p>
    <w:p>
      <w:pPr>
        <w:keepNext w:val="0"/>
        <w:keepLines w:val="0"/>
        <w:pageBreakBefore w:val="0"/>
        <w:widowControl w:val="0"/>
        <w:kinsoku/>
        <w:wordWrap/>
        <w:overflowPunct/>
        <w:topLinePunct w:val="0"/>
        <w:autoSpaceDE/>
        <w:autoSpaceDN/>
        <w:bidi w:val="0"/>
        <w:adjustRightInd w:val="0"/>
        <w:snapToGrid w:val="0"/>
        <w:spacing w:line="600" w:lineRule="exact"/>
        <w:ind w:left="0" w:right="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各</w:t>
      </w:r>
      <w:r>
        <w:rPr>
          <w:rFonts w:hint="default" w:ascii="Times New Roman" w:hAnsi="Times New Roman" w:eastAsia="仿宋_GB2312" w:cs="Times New Roman"/>
          <w:spacing w:val="0"/>
          <w:w w:val="100"/>
          <w:position w:val="0"/>
          <w:sz w:val="32"/>
          <w:szCs w:val="32"/>
          <w:lang w:eastAsia="zh-CN"/>
        </w:rPr>
        <w:t>市州工信局</w:t>
      </w:r>
      <w:r>
        <w:rPr>
          <w:rFonts w:hint="default" w:ascii="Times New Roman" w:hAnsi="Times New Roman" w:eastAsia="仿宋_GB2312" w:cs="Times New Roman"/>
          <w:spacing w:val="0"/>
          <w:w w:val="100"/>
          <w:position w:val="0"/>
          <w:sz w:val="32"/>
          <w:szCs w:val="32"/>
        </w:rPr>
        <w:t>、财政局</w:t>
      </w:r>
      <w:r>
        <w:rPr>
          <w:rFonts w:hint="default" w:ascii="Times New Roman" w:hAnsi="Times New Roman" w:eastAsia="仿宋_GB2312" w:cs="Times New Roman"/>
          <w:spacing w:val="0"/>
          <w:w w:val="100"/>
          <w:position w:val="0"/>
          <w:sz w:val="32"/>
          <w:szCs w:val="32"/>
          <w:lang w:eastAsia="zh-CN"/>
        </w:rPr>
        <w:t>、</w:t>
      </w:r>
      <w:r>
        <w:rPr>
          <w:rFonts w:hint="default" w:ascii="Times New Roman" w:hAnsi="Times New Roman" w:eastAsia="仿宋_GB2312" w:cs="Times New Roman"/>
          <w:spacing w:val="0"/>
          <w:w w:val="100"/>
          <w:position w:val="0"/>
          <w:sz w:val="32"/>
          <w:szCs w:val="32"/>
        </w:rPr>
        <w:t>科技局、发</w:t>
      </w:r>
      <w:r>
        <w:rPr>
          <w:rFonts w:hint="default" w:ascii="Times New Roman" w:hAnsi="Times New Roman" w:eastAsia="仿宋_GB2312" w:cs="Times New Roman"/>
          <w:spacing w:val="0"/>
          <w:w w:val="100"/>
          <w:position w:val="0"/>
          <w:sz w:val="32"/>
          <w:szCs w:val="32"/>
          <w:lang w:eastAsia="zh-CN"/>
        </w:rPr>
        <w:t>改</w:t>
      </w:r>
      <w:r>
        <w:rPr>
          <w:rFonts w:hint="default" w:ascii="Times New Roman" w:hAnsi="Times New Roman" w:eastAsia="仿宋_GB2312" w:cs="Times New Roman"/>
          <w:spacing w:val="0"/>
          <w:w w:val="100"/>
          <w:position w:val="0"/>
          <w:sz w:val="32"/>
          <w:szCs w:val="32"/>
        </w:rPr>
        <w:t>委：</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按照</w:t>
      </w:r>
      <w:r>
        <w:rPr>
          <w:rFonts w:hint="default" w:ascii="Times New Roman" w:hAnsi="Times New Roman" w:eastAsia="仿宋_GB2312" w:cs="Times New Roman"/>
          <w:spacing w:val="0"/>
          <w:w w:val="100"/>
          <w:position w:val="0"/>
          <w:sz w:val="32"/>
          <w:szCs w:val="32"/>
          <w:lang w:eastAsia="zh-CN"/>
        </w:rPr>
        <w:t>《财政部办公厅 工业和信息化部办公厅 科技部办公厅 国家发展改革委办公厅关于开展</w:t>
      </w:r>
      <w:r>
        <w:rPr>
          <w:rFonts w:hint="default" w:ascii="Times New Roman" w:hAnsi="Times New Roman" w:eastAsia="仿宋_GB2312" w:cs="Times New Roman"/>
          <w:spacing w:val="0"/>
          <w:w w:val="100"/>
          <w:position w:val="0"/>
          <w:sz w:val="32"/>
          <w:szCs w:val="32"/>
          <w:lang w:val="en-US" w:eastAsia="zh-CN"/>
        </w:rPr>
        <w:t>2016—2022年度新能源汽车推广应用补助资金清算申报工作的通知</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highlight w:val="none"/>
          <w:lang w:eastAsia="zh-CN"/>
        </w:rPr>
        <w:t>（财办建〔2025〕17 号）</w:t>
      </w:r>
      <w:r>
        <w:rPr>
          <w:rFonts w:hint="default" w:ascii="Times New Roman" w:hAnsi="Times New Roman" w:eastAsia="仿宋_GB2312" w:cs="Times New Roman"/>
          <w:color w:val="auto"/>
          <w:spacing w:val="0"/>
          <w:w w:val="100"/>
          <w:position w:val="0"/>
          <w:sz w:val="32"/>
          <w:szCs w:val="32"/>
        </w:rPr>
        <w:t>等</w:t>
      </w:r>
      <w:r>
        <w:rPr>
          <w:rFonts w:hint="default" w:ascii="Times New Roman" w:hAnsi="Times New Roman" w:eastAsia="仿宋_GB2312" w:cs="Times New Roman"/>
          <w:spacing w:val="0"/>
          <w:w w:val="100"/>
          <w:position w:val="0"/>
          <w:sz w:val="32"/>
          <w:szCs w:val="32"/>
        </w:rPr>
        <w:t>文件要求，现将</w:t>
      </w:r>
      <w:r>
        <w:rPr>
          <w:rFonts w:hint="default" w:ascii="Times New Roman" w:hAnsi="Times New Roman" w:eastAsia="仿宋_GB2312" w:cs="Times New Roman"/>
          <w:spacing w:val="0"/>
          <w:w w:val="100"/>
          <w:position w:val="0"/>
          <w:sz w:val="32"/>
          <w:szCs w:val="32"/>
          <w:lang w:eastAsia="zh-CN"/>
        </w:rPr>
        <w:t>2016—2022年度新能源汽车推广应用</w:t>
      </w:r>
      <w:r>
        <w:rPr>
          <w:rFonts w:hint="eastAsia" w:ascii="Times New Roman" w:hAnsi="Times New Roman" w:eastAsia="仿宋_GB2312" w:cs="Times New Roman"/>
          <w:spacing w:val="0"/>
          <w:w w:val="100"/>
          <w:position w:val="0"/>
          <w:sz w:val="32"/>
          <w:szCs w:val="32"/>
          <w:lang w:eastAsia="zh-CN"/>
        </w:rPr>
        <w:t>中央</w:t>
      </w:r>
      <w:r>
        <w:rPr>
          <w:rFonts w:hint="default" w:ascii="Times New Roman" w:hAnsi="Times New Roman" w:eastAsia="仿宋_GB2312" w:cs="Times New Roman"/>
          <w:spacing w:val="0"/>
          <w:w w:val="100"/>
          <w:position w:val="0"/>
          <w:sz w:val="32"/>
          <w:szCs w:val="32"/>
          <w:lang w:eastAsia="zh-CN"/>
        </w:rPr>
        <w:t>补助资金清算申报</w:t>
      </w:r>
      <w:r>
        <w:rPr>
          <w:rFonts w:hint="default" w:ascii="Times New Roman" w:hAnsi="Times New Roman" w:eastAsia="仿宋_GB2312" w:cs="Times New Roman"/>
          <w:spacing w:val="0"/>
          <w:w w:val="100"/>
          <w:position w:val="0"/>
          <w:sz w:val="32"/>
          <w:szCs w:val="32"/>
          <w:lang w:val="en-US" w:eastAsia="zh-CN"/>
        </w:rPr>
        <w:t>工作</w:t>
      </w:r>
      <w:r>
        <w:rPr>
          <w:rFonts w:hint="default" w:ascii="Times New Roman" w:hAnsi="Times New Roman" w:eastAsia="仿宋_GB2312" w:cs="Times New Roman"/>
          <w:spacing w:val="0"/>
          <w:w w:val="100"/>
          <w:position w:val="0"/>
          <w:sz w:val="32"/>
          <w:szCs w:val="32"/>
        </w:rPr>
        <w:t>有关事项通知如下：</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outlineLvl w:val="0"/>
        <w:rPr>
          <w:rFonts w:hint="default" w:ascii="Times New Roman" w:hAnsi="Times New Roman" w:eastAsia="黑体" w:cs="Times New Roman"/>
          <w:b w:val="0"/>
          <w:bCs w:val="0"/>
          <w:spacing w:val="0"/>
          <w:w w:val="100"/>
          <w:position w:val="0"/>
          <w:sz w:val="32"/>
          <w:szCs w:val="32"/>
        </w:rPr>
      </w:pPr>
      <w:r>
        <w:rPr>
          <w:rFonts w:hint="default" w:ascii="Times New Roman" w:hAnsi="Times New Roman" w:eastAsia="黑体" w:cs="Times New Roman"/>
          <w:b w:val="0"/>
          <w:bCs w:val="0"/>
          <w:spacing w:val="0"/>
          <w:w w:val="100"/>
          <w:position w:val="0"/>
          <w:sz w:val="32"/>
          <w:szCs w:val="32"/>
        </w:rPr>
        <w:t>一 、本次新能源汽车推广应用补助资金申报范围</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spacing w:val="0"/>
          <w:w w:val="100"/>
          <w:position w:val="0"/>
          <w:sz w:val="32"/>
          <w:szCs w:val="32"/>
          <w:lang w:eastAsia="zh-CN"/>
        </w:rPr>
      </w:pPr>
      <w:r>
        <w:rPr>
          <w:rFonts w:hint="default" w:ascii="Times New Roman" w:hAnsi="Times New Roman" w:eastAsia="仿宋_GB2312" w:cs="Times New Roman"/>
          <w:spacing w:val="0"/>
          <w:w w:val="100"/>
          <w:position w:val="0"/>
          <w:sz w:val="32"/>
          <w:szCs w:val="32"/>
          <w:lang w:eastAsia="zh-CN"/>
        </w:rPr>
        <w:t>新能源汽车生产企业注册所在地新能源汽车推广应用牵头部门及财政等其他三部门</w:t>
      </w:r>
      <w:r>
        <w:rPr>
          <w:rFonts w:hint="eastAsia" w:ascii="Times New Roman" w:hAnsi="Times New Roman" w:eastAsia="仿宋_GB2312" w:cs="Times New Roman"/>
          <w:spacing w:val="0"/>
          <w:w w:val="100"/>
          <w:position w:val="0"/>
          <w:sz w:val="32"/>
          <w:szCs w:val="32"/>
          <w:lang w:eastAsia="zh-CN"/>
        </w:rPr>
        <w:t>，</w:t>
      </w:r>
      <w:r>
        <w:rPr>
          <w:rFonts w:hint="default" w:ascii="Times New Roman" w:hAnsi="Times New Roman" w:eastAsia="仿宋_GB2312" w:cs="Times New Roman"/>
          <w:spacing w:val="0"/>
          <w:w w:val="100"/>
          <w:position w:val="0"/>
          <w:sz w:val="32"/>
          <w:szCs w:val="32"/>
          <w:lang w:eastAsia="zh-CN"/>
        </w:rPr>
        <w:t>针对此前存在因数据填报错误、里程审核不达标等情形被核减的，或其他符合补贴政策要求但此前未完成补贴清算的 2016-2022年度推广车辆(行驶证注册日期为2016年1月1日一 2022年12月31日),组织开展申报工作。本次不再针对企业设置清算车辆数量门槛。</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spacing w:val="0"/>
          <w:w w:val="100"/>
          <w:position w:val="0"/>
          <w:sz w:val="32"/>
          <w:szCs w:val="32"/>
          <w:lang w:eastAsia="zh-CN"/>
        </w:rPr>
      </w:pPr>
      <w:r>
        <w:rPr>
          <w:rFonts w:hint="default" w:ascii="Times New Roman" w:hAnsi="Times New Roman" w:eastAsia="仿宋_GB2312" w:cs="Times New Roman"/>
          <w:spacing w:val="0"/>
          <w:w w:val="100"/>
          <w:position w:val="0"/>
          <w:sz w:val="32"/>
          <w:szCs w:val="32"/>
          <w:lang w:eastAsia="zh-CN"/>
        </w:rPr>
        <w:t>新能源汽车生产企业注册所在地新能源汽车推广应用牵头部门及财政等其他三部门，组织乘用车、商用车企业按照历年清算申报工作通知要求，提交中央财政补助资金清算申请报告。</w:t>
      </w:r>
      <w:r>
        <w:rPr>
          <w:rFonts w:hint="eastAsia" w:ascii="Times New Roman" w:hAnsi="Times New Roman" w:eastAsia="仿宋_GB2312" w:cs="Times New Roman"/>
          <w:spacing w:val="0"/>
          <w:w w:val="100"/>
          <w:position w:val="0"/>
          <w:sz w:val="32"/>
          <w:szCs w:val="32"/>
          <w:lang w:eastAsia="zh-CN"/>
        </w:rPr>
        <w:t>其中，</w:t>
      </w:r>
      <w:r>
        <w:rPr>
          <w:rFonts w:hint="default" w:ascii="Times New Roman" w:hAnsi="Times New Roman" w:eastAsia="仿宋_GB2312" w:cs="Times New Roman"/>
          <w:spacing w:val="0"/>
          <w:w w:val="100"/>
          <w:position w:val="0"/>
          <w:sz w:val="32"/>
          <w:szCs w:val="32"/>
          <w:lang w:eastAsia="zh-CN"/>
        </w:rPr>
        <w:t>2016-2017年度推广车辆按照四部门印发的《关于开展2016-2020年度新能  源汽车推广应用补助资金清算的通知》(财办建〔2021〕40号)要求；2018-2019年度推广车辆按照四部门印发的《关于开展2018-2021年度新能源汽车推广应用补助资金及2020年度充电基础设施奖励资金清算申报的通知》(财办建〔2022〕4号)要求；2020 -2022年度推广车辆按照四部门印发的《关于开展2020-2022年度新能源汽车推广应用补助资金清算申报的通知》(财办建〔2023〕26号)要求。除提供车辆销售发票、注册登记信息、产品技术参数、运行情况及零部件采购发票等材料外，还应按照审计有关要求，提交销售终端收款凭证等证明材料(2016-2022年度推广车辆均需提交)。对于2019年3月26日前注册登记的车辆，行驶里程统计时间截至2024年12月31日。</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spacing w:val="0"/>
          <w:w w:val="100"/>
          <w:position w:val="0"/>
          <w:sz w:val="32"/>
          <w:szCs w:val="32"/>
          <w:lang w:eastAsia="zh-CN"/>
        </w:rPr>
      </w:pPr>
      <w:r>
        <w:rPr>
          <w:rFonts w:hint="default" w:ascii="Times New Roman" w:hAnsi="Times New Roman" w:eastAsia="仿宋_GB2312" w:cs="Times New Roman"/>
          <w:spacing w:val="0"/>
          <w:w w:val="100"/>
          <w:position w:val="0"/>
          <w:sz w:val="32"/>
          <w:szCs w:val="32"/>
          <w:lang w:eastAsia="zh-CN"/>
        </w:rPr>
        <w:t>今后，财政部</w:t>
      </w:r>
      <w:r>
        <w:rPr>
          <w:rFonts w:hint="eastAsia" w:ascii="Times New Roman" w:hAnsi="Times New Roman" w:eastAsia="仿宋_GB2312" w:cs="Times New Roman"/>
          <w:spacing w:val="0"/>
          <w:w w:val="100"/>
          <w:position w:val="0"/>
          <w:sz w:val="32"/>
          <w:szCs w:val="32"/>
          <w:lang w:eastAsia="zh-CN"/>
        </w:rPr>
        <w:t>等</w:t>
      </w:r>
      <w:r>
        <w:rPr>
          <w:rFonts w:hint="default" w:ascii="Times New Roman" w:hAnsi="Times New Roman" w:eastAsia="仿宋_GB2312" w:cs="Times New Roman"/>
          <w:spacing w:val="0"/>
          <w:w w:val="100"/>
          <w:position w:val="0"/>
          <w:sz w:val="32"/>
          <w:szCs w:val="32"/>
          <w:lang w:eastAsia="zh-CN"/>
        </w:rPr>
        <w:t>四部门不再组织开展新能源汽车推广应用补助资金清算集中申报工作。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二、相关要求</w:t>
      </w:r>
    </w:p>
    <w:p>
      <w:pPr>
        <w:keepNext w:val="0"/>
        <w:keepLines w:val="0"/>
        <w:pageBreakBefore w:val="0"/>
        <w:widowControl w:val="0"/>
        <w:kinsoku/>
        <w:wordWrap/>
        <w:overflowPunct/>
        <w:topLinePunct w:val="0"/>
        <w:autoSpaceDE/>
        <w:autoSpaceDN/>
        <w:bidi w:val="0"/>
        <w:spacing w:line="600" w:lineRule="exact"/>
        <w:ind w:firstLine="640" w:firstLineChars="200"/>
        <w:rPr>
          <w:rFonts w:hint="default" w:ascii="Times New Roman" w:hAnsi="Times New Roman" w:eastAsia="仿宋_GB2312" w:cs="Times New Roman"/>
          <w:snapToGrid w:val="0"/>
          <w:color w:val="000000"/>
          <w:spacing w:val="0"/>
          <w:w w:val="100"/>
          <w:kern w:val="0"/>
          <w:position w:val="0"/>
          <w:sz w:val="32"/>
          <w:szCs w:val="32"/>
          <w:lang w:val="en-US" w:eastAsia="zh-CN" w:bidi="ar-SA"/>
        </w:rPr>
      </w:pPr>
      <w:r>
        <w:rPr>
          <w:rFonts w:hint="eastAsia" w:ascii="Times New Roman" w:hAnsi="Times New Roman" w:eastAsia="仿宋_GB2312" w:cs="Times New Roman"/>
          <w:snapToGrid w:val="0"/>
          <w:color w:val="000000"/>
          <w:spacing w:val="0"/>
          <w:w w:val="100"/>
          <w:kern w:val="0"/>
          <w:position w:val="0"/>
          <w:sz w:val="32"/>
          <w:szCs w:val="32"/>
          <w:lang w:val="en-US" w:eastAsia="zh-CN" w:bidi="ar-SA"/>
        </w:rPr>
        <w:t>（一）</w:t>
      </w:r>
      <w:r>
        <w:rPr>
          <w:rFonts w:hint="default" w:ascii="Times New Roman" w:hAnsi="Times New Roman" w:eastAsia="仿宋_GB2312" w:cs="Times New Roman"/>
          <w:snapToGrid w:val="0"/>
          <w:color w:val="000000"/>
          <w:spacing w:val="0"/>
          <w:w w:val="100"/>
          <w:kern w:val="0"/>
          <w:position w:val="0"/>
          <w:sz w:val="32"/>
          <w:szCs w:val="32"/>
          <w:lang w:val="en-US" w:eastAsia="zh-CN" w:bidi="ar-SA"/>
        </w:rPr>
        <w:t>新能源汽车生产企业注册所在地新能源汽车推广应用牵头部门及财政等其他三部门应切实落实申报材料审核责任，共同组织对企业上报材料开展审查核实，确保材料真实有效，并经公示无异议后报省</w:t>
      </w:r>
      <w:r>
        <w:rPr>
          <w:rFonts w:hint="eastAsia" w:ascii="Times New Roman" w:hAnsi="Times New Roman" w:eastAsia="仿宋_GB2312" w:cs="Times New Roman"/>
          <w:snapToGrid w:val="0"/>
          <w:color w:val="000000"/>
          <w:spacing w:val="0"/>
          <w:w w:val="100"/>
          <w:kern w:val="0"/>
          <w:position w:val="0"/>
          <w:sz w:val="32"/>
          <w:szCs w:val="32"/>
          <w:lang w:val="en-US" w:eastAsia="zh-CN" w:bidi="ar-SA"/>
        </w:rPr>
        <w:t>工信厅、省财政厅、省科技厅、省发改委，</w:t>
      </w:r>
      <w:r>
        <w:rPr>
          <w:rFonts w:hint="default" w:ascii="Times New Roman" w:hAnsi="Times New Roman" w:eastAsia="仿宋_GB2312" w:cs="Times New Roman"/>
          <w:snapToGrid w:val="0"/>
          <w:color w:val="000000"/>
          <w:spacing w:val="0"/>
          <w:w w:val="100"/>
          <w:kern w:val="0"/>
          <w:position w:val="0"/>
          <w:sz w:val="32"/>
          <w:szCs w:val="32"/>
          <w:lang w:val="en-US" w:eastAsia="zh-CN" w:bidi="ar-SA"/>
        </w:rPr>
        <w:t>公示期不少于7天</w:t>
      </w:r>
      <w:r>
        <w:rPr>
          <w:rFonts w:hint="eastAsia" w:ascii="Times New Roman" w:hAnsi="Times New Roman" w:eastAsia="仿宋_GB2312" w:cs="Times New Roman"/>
          <w:snapToGrid w:val="0"/>
          <w:color w:val="000000"/>
          <w:spacing w:val="0"/>
          <w:w w:val="100"/>
          <w:kern w:val="0"/>
          <w:position w:val="0"/>
          <w:sz w:val="32"/>
          <w:szCs w:val="32"/>
          <w:lang w:val="en-US" w:eastAsia="zh-CN" w:bidi="ar-SA"/>
        </w:rPr>
        <w:t>，推荐</w:t>
      </w:r>
      <w:r>
        <w:rPr>
          <w:rFonts w:hint="default" w:ascii="Times New Roman" w:hAnsi="Times New Roman" w:eastAsia="仿宋_GB2312" w:cs="Times New Roman"/>
          <w:spacing w:val="0"/>
          <w:w w:val="100"/>
          <w:position w:val="0"/>
          <w:sz w:val="32"/>
          <w:szCs w:val="32"/>
        </w:rPr>
        <w:t>正式文件</w:t>
      </w:r>
      <w:r>
        <w:rPr>
          <w:rFonts w:hint="default" w:ascii="Times New Roman" w:hAnsi="Times New Roman" w:eastAsia="仿宋_GB2312" w:cs="Times New Roman"/>
          <w:color w:val="auto"/>
          <w:spacing w:val="0"/>
          <w:w w:val="100"/>
          <w:position w:val="0"/>
          <w:sz w:val="32"/>
          <w:szCs w:val="32"/>
        </w:rPr>
        <w:t>（电子档一份、纸质件一式四份）和附件材料（电子档</w:t>
      </w:r>
      <w:r>
        <w:rPr>
          <w:rFonts w:hint="default" w:ascii="Times New Roman" w:hAnsi="Times New Roman" w:eastAsia="仿宋_GB2312" w:cs="Times New Roman"/>
          <w:color w:val="auto"/>
          <w:spacing w:val="0"/>
          <w:w w:val="100"/>
          <w:position w:val="0"/>
          <w:sz w:val="32"/>
          <w:szCs w:val="32"/>
          <w:lang w:val="en-US" w:eastAsia="zh-CN"/>
        </w:rPr>
        <w:t>一式二份</w:t>
      </w:r>
      <w:r>
        <w:rPr>
          <w:rFonts w:hint="default" w:ascii="Times New Roman" w:hAnsi="Times New Roman" w:eastAsia="仿宋_GB2312" w:cs="Times New Roman"/>
          <w:color w:val="auto"/>
          <w:spacing w:val="0"/>
          <w:w w:val="100"/>
          <w:position w:val="0"/>
          <w:sz w:val="32"/>
          <w:szCs w:val="32"/>
        </w:rPr>
        <w:t>、纸质件一式</w:t>
      </w:r>
      <w:r>
        <w:rPr>
          <w:rFonts w:hint="default" w:ascii="Times New Roman" w:hAnsi="Times New Roman" w:eastAsia="仿宋_GB2312" w:cs="Times New Roman"/>
          <w:color w:val="auto"/>
          <w:spacing w:val="0"/>
          <w:w w:val="100"/>
          <w:position w:val="0"/>
          <w:sz w:val="32"/>
          <w:szCs w:val="32"/>
          <w:lang w:eastAsia="zh-CN"/>
        </w:rPr>
        <w:t>一</w:t>
      </w:r>
      <w:r>
        <w:rPr>
          <w:rFonts w:hint="default" w:ascii="Times New Roman" w:hAnsi="Times New Roman" w:eastAsia="仿宋_GB2312" w:cs="Times New Roman"/>
          <w:color w:val="auto"/>
          <w:spacing w:val="0"/>
          <w:w w:val="100"/>
          <w:position w:val="0"/>
          <w:sz w:val="32"/>
          <w:szCs w:val="32"/>
        </w:rPr>
        <w:t>份）</w:t>
      </w:r>
      <w:r>
        <w:rPr>
          <w:rFonts w:hint="default" w:ascii="Times New Roman" w:hAnsi="Times New Roman" w:eastAsia="仿宋_GB2312" w:cs="Times New Roman"/>
          <w:spacing w:val="0"/>
          <w:w w:val="100"/>
          <w:position w:val="0"/>
          <w:sz w:val="32"/>
          <w:szCs w:val="32"/>
        </w:rPr>
        <w:t>报送到省工信厅915办公室</w:t>
      </w:r>
      <w:r>
        <w:rPr>
          <w:rFonts w:hint="eastAsia" w:ascii="Times New Roman" w:hAnsi="Times New Roman" w:eastAsia="仿宋_GB2312" w:cs="Times New Roman"/>
          <w:spacing w:val="0"/>
          <w:w w:val="100"/>
          <w:position w:val="0"/>
          <w:sz w:val="32"/>
          <w:szCs w:val="32"/>
          <w:lang w:eastAsia="zh-CN"/>
        </w:rPr>
        <w:t>。各市州应在2025年</w:t>
      </w:r>
      <w:r>
        <w:rPr>
          <w:rFonts w:hint="eastAsia" w:ascii="Times New Roman" w:hAnsi="Times New Roman" w:eastAsia="仿宋_GB2312" w:cs="Times New Roman"/>
          <w:spacing w:val="0"/>
          <w:w w:val="100"/>
          <w:position w:val="0"/>
          <w:sz w:val="32"/>
          <w:szCs w:val="32"/>
          <w:lang w:val="en-US" w:eastAsia="zh-CN"/>
        </w:rPr>
        <w:t>5</w:t>
      </w:r>
      <w:r>
        <w:rPr>
          <w:rFonts w:hint="eastAsia" w:ascii="Times New Roman" w:hAnsi="Times New Roman" w:eastAsia="仿宋_GB2312" w:cs="Times New Roman"/>
          <w:spacing w:val="0"/>
          <w:w w:val="100"/>
          <w:position w:val="0"/>
          <w:sz w:val="32"/>
          <w:szCs w:val="32"/>
          <w:lang w:eastAsia="zh-CN"/>
        </w:rPr>
        <w:t>月</w:t>
      </w:r>
      <w:r>
        <w:rPr>
          <w:rFonts w:hint="eastAsia" w:ascii="Times New Roman" w:hAnsi="Times New Roman" w:eastAsia="仿宋_GB2312" w:cs="Times New Roman"/>
          <w:spacing w:val="0"/>
          <w:w w:val="100"/>
          <w:position w:val="0"/>
          <w:sz w:val="32"/>
          <w:szCs w:val="32"/>
          <w:lang w:val="en-US" w:eastAsia="zh-CN"/>
        </w:rPr>
        <w:t>13</w:t>
      </w:r>
      <w:r>
        <w:rPr>
          <w:rFonts w:hint="eastAsia" w:ascii="Times New Roman" w:hAnsi="Times New Roman" w:eastAsia="仿宋_GB2312" w:cs="Times New Roman"/>
          <w:spacing w:val="0"/>
          <w:w w:val="100"/>
          <w:position w:val="0"/>
          <w:sz w:val="32"/>
          <w:szCs w:val="32"/>
          <w:lang w:eastAsia="zh-CN"/>
        </w:rPr>
        <w:t>日前送达2016-2020年度推广车辆申报材料，在2025年</w:t>
      </w:r>
      <w:r>
        <w:rPr>
          <w:rFonts w:hint="eastAsia" w:ascii="Times New Roman" w:hAnsi="Times New Roman" w:eastAsia="仿宋_GB2312" w:cs="Times New Roman"/>
          <w:spacing w:val="0"/>
          <w:w w:val="100"/>
          <w:position w:val="0"/>
          <w:sz w:val="32"/>
          <w:szCs w:val="32"/>
          <w:lang w:val="en-US" w:eastAsia="zh-CN"/>
        </w:rPr>
        <w:t>7</w:t>
      </w:r>
      <w:r>
        <w:rPr>
          <w:rFonts w:hint="eastAsia" w:ascii="Times New Roman" w:hAnsi="Times New Roman" w:eastAsia="仿宋_GB2312" w:cs="Times New Roman"/>
          <w:spacing w:val="0"/>
          <w:w w:val="100"/>
          <w:position w:val="0"/>
          <w:sz w:val="32"/>
          <w:szCs w:val="32"/>
          <w:lang w:eastAsia="zh-CN"/>
        </w:rPr>
        <w:t>月</w:t>
      </w:r>
      <w:r>
        <w:rPr>
          <w:rFonts w:hint="eastAsia" w:ascii="Times New Roman" w:hAnsi="Times New Roman" w:eastAsia="仿宋_GB2312" w:cs="Times New Roman"/>
          <w:spacing w:val="0"/>
          <w:w w:val="100"/>
          <w:position w:val="0"/>
          <w:sz w:val="32"/>
          <w:szCs w:val="32"/>
          <w:lang w:val="en-US" w:eastAsia="zh-CN"/>
        </w:rPr>
        <w:t>1</w:t>
      </w:r>
      <w:r>
        <w:rPr>
          <w:rFonts w:hint="eastAsia" w:ascii="Times New Roman" w:hAnsi="Times New Roman" w:eastAsia="仿宋_GB2312" w:cs="Times New Roman"/>
          <w:spacing w:val="0"/>
          <w:w w:val="100"/>
          <w:position w:val="0"/>
          <w:sz w:val="32"/>
          <w:szCs w:val="32"/>
          <w:lang w:eastAsia="zh-CN"/>
        </w:rPr>
        <w:t>日前寄达2021-2022年度推广车 辆申报材料</w:t>
      </w:r>
      <w:r>
        <w:rPr>
          <w:rFonts w:hint="default" w:ascii="Times New Roman" w:hAnsi="Times New Roman" w:eastAsia="仿宋_GB2312" w:cs="Times New Roman"/>
          <w:color w:val="auto"/>
          <w:spacing w:val="0"/>
          <w:w w:val="100"/>
          <w:position w:val="0"/>
          <w:sz w:val="32"/>
          <w:szCs w:val="32"/>
        </w:rPr>
        <w:t>（</w:t>
      </w:r>
      <w:r>
        <w:rPr>
          <w:rFonts w:hint="eastAsia" w:ascii="Times New Roman" w:hAnsi="Times New Roman" w:eastAsia="仿宋_GB2312" w:cs="Times New Roman"/>
          <w:spacing w:val="0"/>
          <w:w w:val="100"/>
          <w:position w:val="0"/>
          <w:sz w:val="32"/>
          <w:szCs w:val="32"/>
          <w:lang w:eastAsia="zh-CN"/>
        </w:rPr>
        <w:t xml:space="preserve"> 以上材料分别以以邮戳时间或送达现场时间为准</w:t>
      </w:r>
      <w:r>
        <w:rPr>
          <w:rFonts w:hint="default" w:ascii="Times New Roman" w:hAnsi="Times New Roman" w:eastAsia="仿宋_GB2312" w:cs="Times New Roman"/>
          <w:color w:val="auto"/>
          <w:spacing w:val="0"/>
          <w:w w:val="100"/>
          <w:position w:val="0"/>
          <w:sz w:val="32"/>
          <w:szCs w:val="32"/>
        </w:rPr>
        <w:t>）</w:t>
      </w:r>
      <w:r>
        <w:rPr>
          <w:rFonts w:hint="default" w:ascii="Times New Roman" w:hAnsi="Times New Roman" w:eastAsia="仿宋_GB2312" w:cs="Times New Roman"/>
          <w:spacing w:val="0"/>
          <w:w w:val="100"/>
          <w:position w:val="0"/>
          <w:sz w:val="32"/>
          <w:szCs w:val="32"/>
          <w:lang w:val="en-US" w:eastAsia="zh-CN"/>
        </w:rPr>
        <w:t>，逾期未报或报送内容不符合要求的，本次将不予向国家推荐申报。</w:t>
      </w:r>
    </w:p>
    <w:p>
      <w:pPr>
        <w:keepNext w:val="0"/>
        <w:keepLines w:val="0"/>
        <w:pageBreakBefore w:val="0"/>
        <w:widowControl w:val="0"/>
        <w:kinsoku/>
        <w:wordWrap/>
        <w:overflowPunct/>
        <w:topLinePunct w:val="0"/>
        <w:autoSpaceDE/>
        <w:autoSpaceDN/>
        <w:bidi w:val="0"/>
        <w:spacing w:line="600" w:lineRule="exact"/>
        <w:ind w:firstLine="640" w:firstLineChars="200"/>
        <w:rPr>
          <w:rFonts w:hint="default" w:ascii="Times New Roman" w:hAnsi="Times New Roman" w:eastAsia="仿宋_GB2312" w:cs="Times New Roman"/>
          <w:snapToGrid w:val="0"/>
          <w:color w:val="000000"/>
          <w:spacing w:val="0"/>
          <w:w w:val="100"/>
          <w:kern w:val="0"/>
          <w:position w:val="0"/>
          <w:sz w:val="32"/>
          <w:szCs w:val="32"/>
          <w:lang w:val="en-US" w:eastAsia="zh-CN" w:bidi="ar-SA"/>
        </w:rPr>
      </w:pPr>
      <w:r>
        <w:rPr>
          <w:rFonts w:hint="eastAsia" w:ascii="Times New Roman" w:hAnsi="Times New Roman" w:eastAsia="仿宋_GB2312" w:cs="Times New Roman"/>
          <w:snapToGrid w:val="0"/>
          <w:color w:val="000000"/>
          <w:spacing w:val="0"/>
          <w:w w:val="100"/>
          <w:kern w:val="0"/>
          <w:position w:val="0"/>
          <w:sz w:val="32"/>
          <w:szCs w:val="32"/>
          <w:lang w:val="en-US" w:eastAsia="zh-CN" w:bidi="ar-SA"/>
        </w:rPr>
        <w:t>（二）</w:t>
      </w:r>
      <w:r>
        <w:rPr>
          <w:rFonts w:hint="default" w:ascii="Times New Roman" w:hAnsi="Times New Roman" w:eastAsia="仿宋_GB2312" w:cs="Times New Roman"/>
          <w:snapToGrid w:val="0"/>
          <w:color w:val="000000"/>
          <w:spacing w:val="0"/>
          <w:w w:val="100"/>
          <w:kern w:val="0"/>
          <w:position w:val="0"/>
          <w:sz w:val="32"/>
          <w:szCs w:val="32"/>
          <w:lang w:val="en-US" w:eastAsia="zh-CN" w:bidi="ar-SA"/>
        </w:rPr>
        <w:t>新能源汽车生产企业注册所在地新能源汽车推广应用牵头部门及财政等其他三部门共同组织开展申报要求宣贯、财务审查、资料审核、重点抽查、公示等审核工作。对于一人名下注册登记2辆及以上新能 源汽车的情况（新能源汽车生产企业对相关车辆单独列出详细清单，并逐一进行情况说明），要重点审核车辆销售应用的真实性，严厉打击借用他人身份证上牌推广的行为。</w:t>
      </w:r>
      <w:r>
        <w:rPr>
          <w:rFonts w:hint="eastAsia" w:ascii="Times New Roman" w:hAnsi="Times New Roman" w:eastAsia="仿宋_GB2312" w:cs="Times New Roman"/>
          <w:snapToGrid w:val="0"/>
          <w:color w:val="000000"/>
          <w:spacing w:val="0"/>
          <w:w w:val="100"/>
          <w:kern w:val="0"/>
          <w:position w:val="0"/>
          <w:sz w:val="32"/>
          <w:szCs w:val="32"/>
          <w:lang w:val="en-US" w:eastAsia="zh-CN" w:bidi="ar-SA"/>
        </w:rPr>
        <w:t>工业和信息化部等</w:t>
      </w:r>
      <w:r>
        <w:rPr>
          <w:rFonts w:hint="default" w:ascii="Times New Roman" w:hAnsi="Times New Roman" w:eastAsia="仿宋_GB2312" w:cs="Times New Roman"/>
          <w:snapToGrid w:val="0"/>
          <w:color w:val="000000"/>
          <w:spacing w:val="0"/>
          <w:w w:val="100"/>
          <w:kern w:val="0"/>
          <w:position w:val="0"/>
          <w:sz w:val="32"/>
          <w:szCs w:val="32"/>
          <w:lang w:val="en-US" w:eastAsia="zh-CN" w:bidi="ar-SA"/>
        </w:rPr>
        <w:t>四部门将适时向地方新能源汽车推广应用牵头部门分发相关车辆清单，地方要认真组织相关企业开展自查，并在清算审核初审情况公示期间提交相关车辆销售推广真实性承诺书。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pacing w:val="0"/>
          <w:w w:val="100"/>
          <w:position w:val="0"/>
          <w:sz w:val="32"/>
          <w:szCs w:val="32"/>
          <w:lang w:val="en-US" w:eastAsia="zh-CN"/>
        </w:rPr>
      </w:pPr>
      <w:r>
        <w:rPr>
          <w:rFonts w:hint="eastAsia" w:ascii="Times New Roman" w:hAnsi="Times New Roman" w:eastAsia="仿宋_GB2312" w:cs="Times New Roman"/>
          <w:snapToGrid w:val="0"/>
          <w:color w:val="000000"/>
          <w:spacing w:val="0"/>
          <w:w w:val="100"/>
          <w:kern w:val="0"/>
          <w:position w:val="0"/>
          <w:sz w:val="32"/>
          <w:szCs w:val="32"/>
          <w:lang w:val="en-US" w:eastAsia="zh-CN" w:bidi="ar-SA"/>
        </w:rPr>
        <w:t>（三）</w:t>
      </w:r>
      <w:r>
        <w:rPr>
          <w:rFonts w:hint="default" w:ascii="Times New Roman" w:hAnsi="Times New Roman" w:eastAsia="仿宋_GB2312" w:cs="Times New Roman"/>
          <w:snapToGrid w:val="0"/>
          <w:color w:val="000000"/>
          <w:spacing w:val="0"/>
          <w:w w:val="100"/>
          <w:kern w:val="0"/>
          <w:position w:val="0"/>
          <w:sz w:val="32"/>
          <w:szCs w:val="32"/>
          <w:lang w:val="en-US" w:eastAsia="zh-CN" w:bidi="ar-SA"/>
        </w:rPr>
        <w:t>各</w:t>
      </w:r>
      <w:r>
        <w:rPr>
          <w:rFonts w:hint="eastAsia" w:ascii="Times New Roman" w:hAnsi="Times New Roman" w:eastAsia="仿宋_GB2312" w:cs="Times New Roman"/>
          <w:snapToGrid w:val="0"/>
          <w:color w:val="000000"/>
          <w:spacing w:val="0"/>
          <w:w w:val="100"/>
          <w:kern w:val="0"/>
          <w:position w:val="0"/>
          <w:sz w:val="32"/>
          <w:szCs w:val="32"/>
          <w:lang w:val="en-US" w:eastAsia="zh-CN" w:bidi="ar-SA"/>
        </w:rPr>
        <w:t>市州</w:t>
      </w:r>
      <w:r>
        <w:rPr>
          <w:rFonts w:hint="default" w:ascii="Times New Roman" w:hAnsi="Times New Roman" w:eastAsia="仿宋_GB2312" w:cs="Times New Roman"/>
          <w:snapToGrid w:val="0"/>
          <w:color w:val="000000"/>
          <w:spacing w:val="0"/>
          <w:w w:val="100"/>
          <w:kern w:val="0"/>
          <w:position w:val="0"/>
          <w:sz w:val="32"/>
          <w:szCs w:val="32"/>
          <w:lang w:val="en-US" w:eastAsia="zh-CN" w:bidi="ar-SA"/>
        </w:rPr>
        <w:t>申报材料中需详细说明</w:t>
      </w:r>
      <w:r>
        <w:rPr>
          <w:rFonts w:hint="eastAsia" w:ascii="Times New Roman" w:hAnsi="Times New Roman" w:eastAsia="仿宋_GB2312" w:cs="Times New Roman"/>
          <w:snapToGrid w:val="0"/>
          <w:color w:val="000000"/>
          <w:spacing w:val="0"/>
          <w:w w:val="100"/>
          <w:kern w:val="0"/>
          <w:position w:val="0"/>
          <w:sz w:val="32"/>
          <w:szCs w:val="32"/>
          <w:lang w:val="en-US" w:eastAsia="zh-CN" w:bidi="ar-SA"/>
        </w:rPr>
        <w:t>市州</w:t>
      </w:r>
      <w:r>
        <w:rPr>
          <w:rFonts w:hint="default" w:ascii="Times New Roman" w:hAnsi="Times New Roman" w:eastAsia="仿宋_GB2312" w:cs="Times New Roman"/>
          <w:snapToGrid w:val="0"/>
          <w:color w:val="000000"/>
          <w:spacing w:val="0"/>
          <w:w w:val="100"/>
          <w:kern w:val="0"/>
          <w:position w:val="0"/>
          <w:sz w:val="32"/>
          <w:szCs w:val="32"/>
          <w:lang w:val="en-US" w:eastAsia="zh-CN" w:bidi="ar-SA"/>
        </w:rPr>
        <w:t>部门审核情况， 包括人员投入、总体工作时间、文件审核情况、地方监管平台审核情况、实地核查情况(附车辆核查明细表)、公示时间、公示链 接、各环节剔除的不符合审核要求车辆及具体原因等情况，并随附申报材料要素清单(详见附件)。对于要素不齐全等不符合要求的申报材料，将予以驳回。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pacing w:val="0"/>
          <w:w w:val="100"/>
          <w:position w:val="0"/>
          <w:sz w:val="32"/>
          <w:szCs w:val="32"/>
          <w:lang w:val="en-US" w:eastAsia="zh-CN"/>
        </w:rPr>
      </w:pPr>
      <w:r>
        <w:rPr>
          <w:rFonts w:hint="default" w:ascii="Times New Roman" w:hAnsi="Times New Roman" w:eastAsia="仿宋_GB2312" w:cs="Times New Roman"/>
          <w:spacing w:val="0"/>
          <w:w w:val="100"/>
          <w:position w:val="0"/>
          <w:sz w:val="32"/>
          <w:szCs w:val="32"/>
          <w:highlight w:val="none"/>
          <w:lang w:val="en-US" w:eastAsia="zh-CN"/>
        </w:rPr>
        <w:t>（</w:t>
      </w:r>
      <w:r>
        <w:rPr>
          <w:rFonts w:hint="eastAsia" w:ascii="Times New Roman" w:hAnsi="Times New Roman" w:eastAsia="仿宋_GB2312" w:cs="Times New Roman"/>
          <w:spacing w:val="0"/>
          <w:w w:val="100"/>
          <w:position w:val="0"/>
          <w:sz w:val="32"/>
          <w:szCs w:val="32"/>
          <w:highlight w:val="none"/>
          <w:lang w:val="en-US" w:eastAsia="zh-CN"/>
        </w:rPr>
        <w:t>四</w:t>
      </w:r>
      <w:r>
        <w:rPr>
          <w:rFonts w:hint="default" w:ascii="Times New Roman" w:hAnsi="Times New Roman" w:eastAsia="仿宋_GB2312" w:cs="Times New Roman"/>
          <w:spacing w:val="0"/>
          <w:w w:val="100"/>
          <w:position w:val="0"/>
          <w:sz w:val="32"/>
          <w:szCs w:val="32"/>
          <w:highlight w:val="none"/>
          <w:lang w:val="en-US" w:eastAsia="zh-CN"/>
        </w:rPr>
        <w:t>）新能源汽车生产企业是确保推广信息真实准确的责任主体， 要按本通知要求高质量开展材料整理和申报工作，企业填报资料需使用工信部清算中心近期最新发布的申报软件填写，对于因企业原因造成的车辆核减事项，由企业承担相应责任。各市州</w:t>
      </w:r>
      <w:r>
        <w:rPr>
          <w:rFonts w:hint="default" w:ascii="Times New Roman" w:hAnsi="Times New Roman" w:eastAsia="仿宋_GB2312" w:cs="Times New Roman"/>
          <w:spacing w:val="0"/>
          <w:w w:val="100"/>
          <w:position w:val="0"/>
          <w:sz w:val="32"/>
          <w:szCs w:val="32"/>
          <w:lang w:eastAsia="zh-CN"/>
        </w:rPr>
        <w:t>相关部门应认真组织核查工作，</w:t>
      </w:r>
      <w:r>
        <w:rPr>
          <w:rFonts w:hint="default" w:ascii="Times New Roman" w:hAnsi="Times New Roman" w:eastAsia="仿宋_GB2312" w:cs="Times New Roman"/>
          <w:spacing w:val="0"/>
          <w:w w:val="100"/>
          <w:position w:val="0"/>
          <w:sz w:val="32"/>
          <w:szCs w:val="32"/>
          <w:highlight w:val="none"/>
          <w:lang w:val="en-US" w:eastAsia="zh-CN"/>
        </w:rPr>
        <w:t>对发现存在谋补套利等违法违规行为的企业， 应将相关问题车辆予以核减，并按有关规定严肃处理问题企业。对申报材料严格审核把关，出现核查工作组织不力、审核把关不严、报送时间延误、报送材料错误等问题，由地方承担相应责任。</w:t>
      </w:r>
      <w:r>
        <w:rPr>
          <w:rFonts w:hint="default" w:ascii="Times New Roman" w:hAnsi="Times New Roman" w:eastAsia="仿宋_GB2312" w:cs="Times New Roman"/>
          <w:spacing w:val="0"/>
          <w:w w:val="100"/>
          <w:position w:val="0"/>
          <w:sz w:val="32"/>
          <w:szCs w:val="32"/>
          <w:lang w:eastAsia="zh-CN"/>
        </w:rPr>
        <w:t>对企业因资料错误等自身问题导致的核减，不在公示申诉范围内；申报资料出现问题较多的企业，其所有车辆均不纳入本次向国家推荐申报范围。对于把关不严，申报车辆数量与文件审核通过车辆数量差距较大的市州，本次</w:t>
      </w:r>
      <w:r>
        <w:rPr>
          <w:rFonts w:hint="default" w:ascii="Times New Roman" w:hAnsi="Times New Roman" w:eastAsia="仿宋_GB2312" w:cs="Times New Roman"/>
          <w:spacing w:val="0"/>
          <w:w w:val="100"/>
          <w:position w:val="0"/>
          <w:sz w:val="32"/>
          <w:szCs w:val="32"/>
          <w:lang w:val="en-US" w:eastAsia="zh-CN"/>
        </w:rPr>
        <w:t>将不予向国家推荐申报。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lang w:val="en-US" w:eastAsia="zh-CN"/>
        </w:rPr>
        <w:t>（</w:t>
      </w:r>
      <w:r>
        <w:rPr>
          <w:rFonts w:hint="eastAsia" w:ascii="Times New Roman" w:hAnsi="Times New Roman" w:eastAsia="仿宋_GB2312" w:cs="Times New Roman"/>
          <w:spacing w:val="0"/>
          <w:w w:val="100"/>
          <w:position w:val="0"/>
          <w:sz w:val="32"/>
          <w:szCs w:val="32"/>
          <w:lang w:val="en-US" w:eastAsia="zh-CN"/>
        </w:rPr>
        <w:t>五</w:t>
      </w:r>
      <w:r>
        <w:rPr>
          <w:rFonts w:hint="default" w:ascii="Times New Roman" w:hAnsi="Times New Roman" w:eastAsia="仿宋_GB2312" w:cs="Times New Roman"/>
          <w:spacing w:val="0"/>
          <w:w w:val="100"/>
          <w:position w:val="0"/>
          <w:sz w:val="32"/>
          <w:szCs w:val="32"/>
          <w:lang w:val="en-US" w:eastAsia="zh-CN"/>
        </w:rPr>
        <w:t>）工业和信息化部将会同有关部门组织对各地资金申请报告进行审核，并综合运用重点核查、现场抽查、远程视频检查和大数据核查等方式对企业实际推广情况进行复核。对复核发现生产企业或运营单位存在“有牌无车”、“有车缺电”、借用他人身份证上牌推广、篡改运营里程数据、车辆长期空载行驶等弄虚作假、骗补谋补情况的，将按有关规定严肃处理。</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联系方式：</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lang w:eastAsia="zh-CN"/>
        </w:rPr>
      </w:pPr>
      <w:r>
        <w:rPr>
          <w:rFonts w:hint="default" w:ascii="Times New Roman" w:hAnsi="Times New Roman" w:eastAsia="仿宋_GB2312" w:cs="Times New Roman"/>
          <w:spacing w:val="0"/>
          <w:w w:val="100"/>
          <w:position w:val="0"/>
          <w:sz w:val="32"/>
          <w:szCs w:val="32"/>
        </w:rPr>
        <w:t>省工信厅装备工业处：0731-88955383</w:t>
      </w:r>
      <w:r>
        <w:rPr>
          <w:rFonts w:hint="default" w:ascii="Times New Roman" w:hAnsi="Times New Roman" w:eastAsia="仿宋_GB2312" w:cs="Times New Roman"/>
          <w:spacing w:val="0"/>
          <w:w w:val="100"/>
          <w:positio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lang w:eastAsia="zh-CN"/>
        </w:rPr>
      </w:pPr>
      <w:r>
        <w:rPr>
          <w:rFonts w:hint="default" w:ascii="Times New Roman" w:hAnsi="Times New Roman" w:eastAsia="仿宋_GB2312" w:cs="Times New Roman"/>
          <w:spacing w:val="0"/>
          <w:w w:val="100"/>
          <w:position w:val="0"/>
          <w:sz w:val="32"/>
          <w:szCs w:val="32"/>
        </w:rPr>
        <w:t>省财政厅企业处：0731-85165036</w:t>
      </w:r>
      <w:r>
        <w:rPr>
          <w:rFonts w:hint="default" w:ascii="Times New Roman" w:hAnsi="Times New Roman" w:eastAsia="仿宋_GB2312" w:cs="Times New Roman"/>
          <w:spacing w:val="0"/>
          <w:w w:val="100"/>
          <w:positio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lang w:eastAsia="zh-CN"/>
        </w:rPr>
      </w:pPr>
      <w:r>
        <w:rPr>
          <w:rFonts w:hint="default" w:ascii="Times New Roman" w:hAnsi="Times New Roman" w:eastAsia="仿宋_GB2312" w:cs="Times New Roman"/>
          <w:spacing w:val="0"/>
          <w:w w:val="100"/>
          <w:position w:val="0"/>
          <w:sz w:val="32"/>
          <w:szCs w:val="32"/>
        </w:rPr>
        <w:t>省科技厅</w:t>
      </w:r>
      <w:r>
        <w:rPr>
          <w:rFonts w:hint="default" w:ascii="Times New Roman" w:hAnsi="Times New Roman" w:eastAsia="仿宋_GB2312" w:cs="Times New Roman"/>
          <w:spacing w:val="0"/>
          <w:w w:val="100"/>
          <w:position w:val="0"/>
          <w:sz w:val="32"/>
          <w:szCs w:val="32"/>
          <w:lang w:eastAsia="zh-CN"/>
        </w:rPr>
        <w:t>技术创新</w:t>
      </w:r>
      <w:r>
        <w:rPr>
          <w:rFonts w:hint="default" w:ascii="Times New Roman" w:hAnsi="Times New Roman" w:eastAsia="仿宋_GB2312" w:cs="Times New Roman"/>
          <w:spacing w:val="0"/>
          <w:w w:val="100"/>
          <w:position w:val="0"/>
          <w:sz w:val="32"/>
          <w:szCs w:val="32"/>
        </w:rPr>
        <w:t>处：0731-</w:t>
      </w:r>
      <w:r>
        <w:rPr>
          <w:rFonts w:hint="eastAsia" w:ascii="Times New Roman" w:hAnsi="Times New Roman" w:eastAsia="仿宋_GB2312" w:cs="Times New Roman"/>
          <w:spacing w:val="0"/>
          <w:w w:val="100"/>
          <w:position w:val="0"/>
          <w:sz w:val="32"/>
          <w:szCs w:val="32"/>
          <w:lang w:val="en-US" w:eastAsia="zh-CN"/>
        </w:rPr>
        <w:t>88988601</w:t>
      </w:r>
      <w:r>
        <w:rPr>
          <w:rFonts w:hint="default" w:ascii="Times New Roman" w:hAnsi="Times New Roman" w:eastAsia="仿宋_GB2312" w:cs="Times New Roman"/>
          <w:spacing w:val="0"/>
          <w:w w:val="100"/>
          <w:positio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lang w:eastAsia="zh-CN"/>
        </w:rPr>
      </w:pPr>
      <w:r>
        <w:rPr>
          <w:rFonts w:hint="default" w:ascii="Times New Roman" w:hAnsi="Times New Roman" w:eastAsia="仿宋_GB2312" w:cs="Times New Roman"/>
          <w:spacing w:val="0"/>
          <w:w w:val="100"/>
          <w:position w:val="0"/>
          <w:sz w:val="32"/>
          <w:szCs w:val="32"/>
        </w:rPr>
        <w:t>省发改委</w:t>
      </w:r>
      <w:r>
        <w:rPr>
          <w:rFonts w:hint="eastAsia" w:ascii="Times New Roman" w:hAnsi="Times New Roman" w:eastAsia="仿宋_GB2312" w:cs="Times New Roman"/>
          <w:spacing w:val="0"/>
          <w:w w:val="100"/>
          <w:position w:val="0"/>
          <w:sz w:val="32"/>
          <w:szCs w:val="32"/>
          <w:lang w:eastAsia="zh-CN"/>
        </w:rPr>
        <w:t>产</w:t>
      </w:r>
      <w:r>
        <w:rPr>
          <w:rFonts w:hint="default" w:ascii="Times New Roman" w:hAnsi="Times New Roman" w:eastAsia="仿宋_GB2312" w:cs="Times New Roman"/>
          <w:spacing w:val="0"/>
          <w:w w:val="100"/>
          <w:position w:val="0"/>
          <w:sz w:val="32"/>
          <w:szCs w:val="32"/>
        </w:rPr>
        <w:t>业处：0731-89991067</w:t>
      </w:r>
      <w:r>
        <w:rPr>
          <w:rFonts w:hint="eastAsia" w:ascii="Times New Roman" w:hAnsi="Times New Roman" w:eastAsia="仿宋_GB2312" w:cs="Times New Roman"/>
          <w:spacing w:val="0"/>
          <w:w w:val="100"/>
          <w:positio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附件：申报材料要素清单</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default" w:ascii="Times New Roman" w:hAnsi="Times New Roman" w:eastAsia="仿宋_GB2312" w:cs="Times New Roman"/>
          <w:spacing w:val="0"/>
          <w:w w:val="100"/>
          <w:positio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default" w:ascii="Times New Roman" w:hAnsi="Times New Roman" w:eastAsia="仿宋_GB2312" w:cs="Times New Roman"/>
          <w:spacing w:val="0"/>
          <w:w w:val="100"/>
          <w:positio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w w:val="100"/>
          <w:positio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湖南省工业和信息化厅</w:t>
      </w:r>
      <w:r>
        <w:rPr>
          <w:rFonts w:hint="eastAsia" w:ascii="Times New Roman" w:hAnsi="Times New Roman" w:eastAsia="仿宋_GB2312" w:cs="Times New Roman"/>
          <w:spacing w:val="0"/>
          <w:w w:val="100"/>
          <w:position w:val="0"/>
          <w:sz w:val="32"/>
          <w:szCs w:val="32"/>
          <w:lang w:val="en-US" w:eastAsia="zh-CN"/>
        </w:rPr>
        <w:t xml:space="preserve">                </w:t>
      </w:r>
      <w:r>
        <w:rPr>
          <w:rFonts w:hint="default" w:ascii="Times New Roman" w:hAnsi="Times New Roman" w:eastAsia="仿宋_GB2312" w:cs="Times New Roman"/>
          <w:spacing w:val="0"/>
          <w:w w:val="100"/>
          <w:position w:val="0"/>
          <w:sz w:val="32"/>
          <w:szCs w:val="32"/>
        </w:rPr>
        <w:t>湖南省财政厅</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w w:val="100"/>
          <w:positio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w w:val="100"/>
          <w:positio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both"/>
        <w:textAlignment w:val="auto"/>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 xml:space="preserve">湖南省科学技术厅    </w:t>
      </w:r>
      <w:r>
        <w:rPr>
          <w:rFonts w:hint="eastAsia" w:ascii="Times New Roman" w:hAnsi="Times New Roman" w:eastAsia="仿宋_GB2312" w:cs="Times New Roman"/>
          <w:spacing w:val="0"/>
          <w:w w:val="100"/>
          <w:position w:val="0"/>
          <w:sz w:val="32"/>
          <w:szCs w:val="32"/>
          <w:lang w:val="en-US" w:eastAsia="zh-CN"/>
        </w:rPr>
        <w:t xml:space="preserve">         </w:t>
      </w:r>
      <w:r>
        <w:rPr>
          <w:rFonts w:hint="default" w:ascii="Times New Roman" w:hAnsi="Times New Roman" w:eastAsia="仿宋_GB2312" w:cs="Times New Roman"/>
          <w:spacing w:val="0"/>
          <w:w w:val="100"/>
          <w:position w:val="0"/>
          <w:sz w:val="32"/>
          <w:szCs w:val="32"/>
          <w:lang w:val="en-US" w:eastAsia="zh-CN"/>
        </w:rPr>
        <w:t xml:space="preserve"> </w:t>
      </w:r>
      <w:r>
        <w:rPr>
          <w:rFonts w:hint="default" w:ascii="Times New Roman" w:hAnsi="Times New Roman" w:eastAsia="仿宋_GB2312" w:cs="Times New Roman"/>
          <w:spacing w:val="0"/>
          <w:w w:val="100"/>
          <w:position w:val="0"/>
          <w:sz w:val="32"/>
          <w:szCs w:val="32"/>
        </w:rPr>
        <w:t>湖南省发展和改革委员会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w w:val="100"/>
          <w:position w:val="0"/>
          <w:sz w:val="32"/>
          <w:szCs w:val="32"/>
        </w:rPr>
      </w:pPr>
    </w:p>
    <w:p>
      <w:pPr>
        <w:keepNext w:val="0"/>
        <w:keepLines w:val="0"/>
        <w:pageBreakBefore w:val="0"/>
        <w:widowControl w:val="0"/>
        <w:tabs>
          <w:tab w:val="left" w:pos="8190"/>
          <w:tab w:val="left" w:pos="8460"/>
        </w:tabs>
        <w:kinsoku/>
        <w:wordWrap/>
        <w:overflowPunct/>
        <w:topLinePunct w:val="0"/>
        <w:autoSpaceDE/>
        <w:autoSpaceDN/>
        <w:bidi w:val="0"/>
        <w:adjustRightInd/>
        <w:snapToGrid/>
        <w:spacing w:line="600" w:lineRule="exact"/>
        <w:ind w:right="804" w:rightChars="383"/>
        <w:jc w:val="right"/>
        <w:textAlignment w:val="auto"/>
        <w:rPr>
          <w:rFonts w:hint="default" w:ascii="Times New Roman" w:hAnsi="Times New Roman" w:eastAsia="仿宋_GB2312" w:cs="Times New Roman"/>
          <w:spacing w:val="0"/>
          <w:w w:val="100"/>
          <w:sz w:val="30"/>
          <w:szCs w:val="30"/>
        </w:rPr>
      </w:pPr>
      <w:r>
        <w:rPr>
          <w:rFonts w:hint="default" w:ascii="Times New Roman" w:hAnsi="Times New Roman" w:eastAsia="仿宋_GB2312" w:cs="Times New Roman"/>
          <w:spacing w:val="0"/>
          <w:w w:val="100"/>
          <w:position w:val="0"/>
          <w:sz w:val="32"/>
          <w:szCs w:val="32"/>
        </w:rPr>
        <w:t>202</w:t>
      </w:r>
      <w:r>
        <w:rPr>
          <w:rFonts w:hint="eastAsia" w:ascii="Times New Roman" w:hAnsi="Times New Roman" w:eastAsia="仿宋_GB2312" w:cs="Times New Roman"/>
          <w:spacing w:val="0"/>
          <w:w w:val="100"/>
          <w:position w:val="0"/>
          <w:sz w:val="32"/>
          <w:szCs w:val="32"/>
          <w:lang w:val="en-US" w:eastAsia="zh-CN"/>
        </w:rPr>
        <w:t>5</w:t>
      </w:r>
      <w:r>
        <w:rPr>
          <w:rFonts w:hint="default" w:ascii="Times New Roman" w:hAnsi="Times New Roman" w:eastAsia="仿宋_GB2312" w:cs="Times New Roman"/>
          <w:spacing w:val="0"/>
          <w:w w:val="100"/>
          <w:position w:val="0"/>
          <w:sz w:val="32"/>
          <w:szCs w:val="32"/>
        </w:rPr>
        <w:t>年</w:t>
      </w:r>
      <w:r>
        <w:rPr>
          <w:rFonts w:hint="default" w:ascii="Times New Roman" w:hAnsi="Times New Roman" w:eastAsia="仿宋_GB2312" w:cs="Times New Roman"/>
          <w:spacing w:val="0"/>
          <w:w w:val="100"/>
          <w:position w:val="0"/>
          <w:sz w:val="32"/>
          <w:szCs w:val="32"/>
          <w:lang w:val="en-US" w:eastAsia="zh-CN"/>
        </w:rPr>
        <w:t xml:space="preserve">   </w:t>
      </w:r>
      <w:r>
        <w:rPr>
          <w:rFonts w:hint="default" w:ascii="Times New Roman" w:hAnsi="Times New Roman" w:eastAsia="仿宋_GB2312" w:cs="Times New Roman"/>
          <w:spacing w:val="0"/>
          <w:w w:val="100"/>
          <w:position w:val="0"/>
          <w:sz w:val="32"/>
          <w:szCs w:val="32"/>
        </w:rPr>
        <w:t>月</w:t>
      </w:r>
      <w:r>
        <w:rPr>
          <w:rFonts w:hint="default" w:ascii="Times New Roman" w:hAnsi="Times New Roman" w:eastAsia="仿宋_GB2312" w:cs="Times New Roman"/>
          <w:spacing w:val="0"/>
          <w:w w:val="100"/>
          <w:position w:val="0"/>
          <w:sz w:val="32"/>
          <w:szCs w:val="32"/>
          <w:lang w:val="en-US" w:eastAsia="zh-CN"/>
        </w:rPr>
        <w:t xml:space="preserve">    </w:t>
      </w:r>
      <w:r>
        <w:rPr>
          <w:rFonts w:hint="default" w:ascii="Times New Roman" w:hAnsi="Times New Roman" w:eastAsia="仿宋_GB2312" w:cs="Times New Roman"/>
          <w:spacing w:val="0"/>
          <w:w w:val="100"/>
          <w:position w:val="0"/>
          <w:sz w:val="32"/>
          <w:szCs w:val="32"/>
        </w:rPr>
        <w:t>日</w:t>
      </w:r>
    </w:p>
    <w:p>
      <w:pPr>
        <w:keepNext w:val="0"/>
        <w:keepLines w:val="0"/>
        <w:pageBreakBefore w:val="0"/>
        <w:widowControl w:val="0"/>
        <w:kinsoku/>
        <w:wordWrap/>
        <w:overflowPunct/>
        <w:topLinePunct w:val="0"/>
        <w:autoSpaceDE/>
        <w:autoSpaceDN/>
        <w:bidi w:val="0"/>
        <w:adjustRightInd w:val="0"/>
        <w:snapToGrid w:val="0"/>
        <w:spacing w:line="600" w:lineRule="exact"/>
        <w:ind w:left="0" w:right="0"/>
        <w:textAlignment w:val="baseline"/>
        <w:rPr>
          <w:rFonts w:hint="default" w:ascii="Times New Roman" w:hAnsi="Times New Roman" w:eastAsia="黑体" w:cs="Times New Roman"/>
          <w:b w:val="0"/>
          <w:bCs w:val="0"/>
          <w:spacing w:val="0"/>
          <w:w w:val="100"/>
          <w:sz w:val="32"/>
          <w:szCs w:val="32"/>
        </w:rPr>
        <w:sectPr>
          <w:footerReference r:id="rId3" w:type="default"/>
          <w:pgSz w:w="11906" w:h="16838"/>
          <w:pgMar w:top="1984" w:right="1531" w:bottom="1701" w:left="1531"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s="Times New Roman"/>
          <w:spacing w:val="0"/>
          <w:w w:val="100"/>
          <w:sz w:val="26"/>
          <w:szCs w:val="26"/>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黑体" w:cs="Times New Roman"/>
          <w:b w:val="0"/>
          <w:bCs w:val="0"/>
          <w:spacing w:val="0"/>
          <w:w w:val="100"/>
          <w:sz w:val="32"/>
          <w:szCs w:val="32"/>
        </w:rPr>
      </w:pPr>
      <w:r>
        <w:rPr>
          <w:rFonts w:hint="default" w:ascii="Times New Roman" w:hAnsi="Times New Roman" w:eastAsia="黑体" w:cs="Times New Roman"/>
          <w:b w:val="0"/>
          <w:bCs w:val="0"/>
          <w:spacing w:val="0"/>
          <w:w w:val="100"/>
          <w:sz w:val="32"/>
          <w:szCs w:val="32"/>
        </w:rPr>
        <w:t>附件</w:t>
      </w: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rPr>
          <w:rFonts w:hint="default" w:ascii="Times New Roman" w:hAnsi="Times New Roman" w:eastAsia="方正小标宋简体" w:cs="Times New Roman"/>
          <w:b w:val="0"/>
          <w:bCs w:val="0"/>
          <w:spacing w:val="0"/>
          <w:w w:val="100"/>
          <w:sz w:val="44"/>
          <w:szCs w:val="44"/>
        </w:rPr>
      </w:pPr>
      <w:r>
        <w:rPr>
          <w:rFonts w:hint="default" w:ascii="Times New Roman" w:hAnsi="Times New Roman" w:eastAsia="方正小标宋简体" w:cs="Times New Roman"/>
          <w:b w:val="0"/>
          <w:bCs w:val="0"/>
          <w:spacing w:val="0"/>
          <w:w w:val="100"/>
          <w:sz w:val="44"/>
          <w:szCs w:val="44"/>
        </w:rPr>
        <w:t>申报材料要素清单</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cs="Times New Roman"/>
          <w:spacing w:val="0"/>
          <w:w w:val="100"/>
        </w:rPr>
      </w:pPr>
    </w:p>
    <w:tbl>
      <w:tblPr>
        <w:tblStyle w:val="9"/>
        <w:tblW w:w="14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
        <w:gridCol w:w="9159"/>
        <w:gridCol w:w="2321"/>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default" w:ascii="Times New Roman" w:hAnsi="Times New Roman" w:eastAsia="黑体" w:cs="Times New Roman"/>
                <w:b w:val="0"/>
                <w:bCs w:val="0"/>
                <w:spacing w:val="0"/>
                <w:w w:val="100"/>
                <w:sz w:val="28"/>
                <w:szCs w:val="28"/>
              </w:rPr>
            </w:pPr>
            <w:r>
              <w:rPr>
                <w:rFonts w:hint="default" w:ascii="Times New Roman" w:hAnsi="Times New Roman" w:eastAsia="黑体" w:cs="Times New Roman"/>
                <w:b w:val="0"/>
                <w:bCs w:val="0"/>
                <w:spacing w:val="0"/>
                <w:w w:val="100"/>
                <w:sz w:val="28"/>
                <w:szCs w:val="28"/>
              </w:rPr>
              <w:t>序号</w:t>
            </w:r>
          </w:p>
        </w:tc>
        <w:tc>
          <w:tcPr>
            <w:tcW w:w="9159"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default" w:ascii="Times New Roman" w:hAnsi="Times New Roman" w:eastAsia="黑体" w:cs="Times New Roman"/>
                <w:b w:val="0"/>
                <w:bCs w:val="0"/>
                <w:spacing w:val="0"/>
                <w:w w:val="100"/>
                <w:sz w:val="28"/>
                <w:szCs w:val="28"/>
              </w:rPr>
            </w:pPr>
            <w:r>
              <w:rPr>
                <w:rFonts w:hint="default" w:ascii="Times New Roman" w:hAnsi="Times New Roman" w:eastAsia="黑体" w:cs="Times New Roman"/>
                <w:b w:val="0"/>
                <w:bCs w:val="0"/>
                <w:spacing w:val="0"/>
                <w:w w:val="100"/>
                <w:sz w:val="28"/>
                <w:szCs w:val="28"/>
              </w:rPr>
              <w:t>具体内容</w:t>
            </w:r>
          </w:p>
        </w:tc>
        <w:tc>
          <w:tcPr>
            <w:tcW w:w="232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default" w:ascii="Times New Roman" w:hAnsi="Times New Roman" w:eastAsia="黑体" w:cs="Times New Roman"/>
                <w:b w:val="0"/>
                <w:bCs w:val="0"/>
                <w:spacing w:val="0"/>
                <w:w w:val="100"/>
                <w:sz w:val="28"/>
                <w:szCs w:val="28"/>
              </w:rPr>
            </w:pPr>
            <w:r>
              <w:rPr>
                <w:rFonts w:hint="default" w:ascii="Times New Roman" w:hAnsi="Times New Roman" w:eastAsia="黑体" w:cs="Times New Roman"/>
                <w:b w:val="0"/>
                <w:bCs w:val="0"/>
                <w:spacing w:val="0"/>
                <w:w w:val="100"/>
                <w:sz w:val="28"/>
                <w:szCs w:val="28"/>
              </w:rPr>
              <w:t>工作情况</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default" w:ascii="Times New Roman" w:hAnsi="Times New Roman" w:eastAsia="黑体" w:cs="Times New Roman"/>
                <w:b w:val="0"/>
                <w:bCs w:val="0"/>
                <w:spacing w:val="0"/>
                <w:w w:val="100"/>
                <w:sz w:val="28"/>
                <w:szCs w:val="28"/>
              </w:rPr>
            </w:pPr>
            <w:r>
              <w:rPr>
                <w:rFonts w:hint="default" w:ascii="Times New Roman" w:hAnsi="Times New Roman" w:eastAsia="黑体" w:cs="Times New Roman"/>
                <w:b w:val="0"/>
                <w:bCs w:val="0"/>
                <w:spacing w:val="0"/>
                <w:w w:val="100"/>
                <w:sz w:val="28"/>
                <w:szCs w:val="28"/>
              </w:rPr>
              <w:t>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default" w:ascii="Times New Roman" w:hAnsi="Times New Roman" w:eastAsia="仿宋" w:cs="Times New Roman"/>
                <w:spacing w:val="0"/>
                <w:w w:val="100"/>
                <w:sz w:val="28"/>
                <w:szCs w:val="28"/>
              </w:rPr>
            </w:pPr>
            <w:r>
              <w:rPr>
                <w:rFonts w:hint="default" w:ascii="Times New Roman" w:hAnsi="Times New Roman" w:eastAsia="仿宋_GB2312" w:cs="Times New Roman"/>
                <w:spacing w:val="0"/>
                <w:w w:val="100"/>
                <w:sz w:val="28"/>
                <w:szCs w:val="28"/>
              </w:rPr>
              <w:t>1</w:t>
            </w:r>
          </w:p>
        </w:tc>
        <w:tc>
          <w:tcPr>
            <w:tcW w:w="9159"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jc w:val="both"/>
              <w:textAlignment w:val="baseline"/>
              <w:rPr>
                <w:rFonts w:hint="default" w:ascii="Times New Roman" w:hAnsi="Times New Roman" w:eastAsia="仿宋" w:cs="Times New Roman"/>
                <w:spacing w:val="0"/>
                <w:w w:val="100"/>
                <w:sz w:val="28"/>
                <w:szCs w:val="28"/>
              </w:rPr>
            </w:pPr>
            <w:r>
              <w:rPr>
                <w:rFonts w:hint="default" w:ascii="Times New Roman" w:hAnsi="Times New Roman" w:eastAsia="仿宋_GB2312" w:cs="Times New Roman"/>
                <w:sz w:val="28"/>
                <w:szCs w:val="28"/>
              </w:rPr>
              <w:t>是否组织对本通知申报要求的宣贯</w:t>
            </w:r>
          </w:p>
        </w:tc>
        <w:tc>
          <w:tcPr>
            <w:tcW w:w="232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w w:val="100"/>
                <w:sz w:val="28"/>
                <w:szCs w:val="28"/>
              </w:rPr>
            </w:pPr>
            <w:r>
              <w:rPr>
                <w:rFonts w:hint="eastAsia" w:ascii="仿宋_GB2312" w:hAnsi="仿宋_GB2312" w:eastAsia="仿宋_GB2312" w:cs="仿宋_GB2312"/>
                <w:spacing w:val="0"/>
                <w:w w:val="100"/>
                <w:sz w:val="28"/>
                <w:szCs w:val="28"/>
              </w:rPr>
              <w:t xml:space="preserve">是 </w:t>
            </w:r>
            <w:r>
              <w:rPr>
                <w:rFonts w:hint="eastAsia" w:ascii="仿宋_GB2312" w:hAnsi="仿宋_GB2312" w:eastAsia="仿宋_GB2312" w:cs="仿宋_GB2312"/>
                <w:spacing w:val="0"/>
                <w:w w:val="100"/>
                <w:sz w:val="28"/>
                <w:szCs w:val="28"/>
                <w:lang w:eastAsia="zh-CN"/>
              </w:rPr>
              <w:t>□</w:t>
            </w:r>
            <w:r>
              <w:rPr>
                <w:rFonts w:hint="eastAsia" w:ascii="仿宋_GB2312" w:hAnsi="仿宋_GB2312" w:eastAsia="仿宋_GB2312" w:cs="仿宋_GB2312"/>
                <w:spacing w:val="0"/>
                <w:w w:val="100"/>
                <w:sz w:val="28"/>
                <w:szCs w:val="28"/>
              </w:rPr>
              <w:t xml:space="preserve"> 否 □</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default" w:ascii="Times New Roman" w:hAnsi="Times New Roman" w:eastAsia="仿宋" w:cs="Times New Roman"/>
                <w:spacing w:val="0"/>
                <w:w w:val="1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default" w:ascii="Times New Roman" w:hAnsi="Times New Roman" w:eastAsia="仿宋" w:cs="Times New Roman"/>
                <w:spacing w:val="0"/>
                <w:w w:val="100"/>
                <w:sz w:val="28"/>
                <w:szCs w:val="28"/>
              </w:rPr>
            </w:pPr>
            <w:r>
              <w:rPr>
                <w:rFonts w:hint="default" w:ascii="Times New Roman" w:hAnsi="Times New Roman" w:eastAsia="仿宋_GB2312" w:cs="Times New Roman"/>
                <w:spacing w:val="0"/>
                <w:w w:val="100"/>
                <w:sz w:val="28"/>
                <w:szCs w:val="28"/>
              </w:rPr>
              <w:t>2</w:t>
            </w:r>
          </w:p>
        </w:tc>
        <w:tc>
          <w:tcPr>
            <w:tcW w:w="9159"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jc w:val="both"/>
              <w:textAlignment w:val="baseline"/>
              <w:rPr>
                <w:rFonts w:hint="eastAsia" w:ascii="Times New Roman" w:hAnsi="Times New Roman" w:eastAsia="仿宋" w:cs="Times New Roman"/>
                <w:spacing w:val="0"/>
                <w:w w:val="100"/>
                <w:sz w:val="28"/>
                <w:szCs w:val="28"/>
                <w:lang w:eastAsia="zh-CN"/>
              </w:rPr>
            </w:pPr>
            <w:r>
              <w:rPr>
                <w:rFonts w:hint="default" w:ascii="Times New Roman" w:hAnsi="Times New Roman" w:eastAsia="仿宋_GB2312" w:cs="Times New Roman"/>
                <w:sz w:val="28"/>
                <w:szCs w:val="28"/>
              </w:rPr>
              <w:t>是否组织对申报车辆销售推广真实性进行核实</w:t>
            </w:r>
            <w:r>
              <w:rPr>
                <w:rFonts w:hint="eastAsia" w:ascii="Times New Roman" w:hAnsi="Times New Roman" w:eastAsia="仿宋_GB2312" w:cs="Times New Roman"/>
                <w:sz w:val="28"/>
                <w:szCs w:val="28"/>
                <w:lang w:eastAsia="zh-CN"/>
              </w:rPr>
              <w:t>（如销售终端收款凭证）</w:t>
            </w:r>
          </w:p>
        </w:tc>
        <w:tc>
          <w:tcPr>
            <w:tcW w:w="232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w w:val="100"/>
                <w:sz w:val="28"/>
                <w:szCs w:val="28"/>
              </w:rPr>
            </w:pPr>
            <w:r>
              <w:rPr>
                <w:rFonts w:hint="eastAsia" w:ascii="仿宋_GB2312" w:hAnsi="仿宋_GB2312" w:eastAsia="仿宋_GB2312" w:cs="仿宋_GB2312"/>
                <w:spacing w:val="0"/>
                <w:w w:val="100"/>
                <w:sz w:val="28"/>
                <w:szCs w:val="28"/>
              </w:rPr>
              <w:t>是 □ 否 □</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default" w:ascii="Times New Roman" w:hAnsi="Times New Roman" w:eastAsia="仿宋" w:cs="Times New Roman"/>
                <w:spacing w:val="0"/>
                <w:w w:val="1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default" w:ascii="Times New Roman" w:hAnsi="Times New Roman" w:eastAsia="仿宋" w:cs="Times New Roman"/>
                <w:spacing w:val="0"/>
                <w:w w:val="100"/>
                <w:sz w:val="28"/>
                <w:szCs w:val="28"/>
              </w:rPr>
            </w:pPr>
            <w:r>
              <w:rPr>
                <w:rFonts w:hint="default" w:ascii="Times New Roman" w:hAnsi="Times New Roman" w:eastAsia="仿宋_GB2312" w:cs="Times New Roman"/>
                <w:spacing w:val="0"/>
                <w:w w:val="100"/>
                <w:sz w:val="28"/>
                <w:szCs w:val="28"/>
              </w:rPr>
              <w:t>3</w:t>
            </w:r>
          </w:p>
        </w:tc>
        <w:tc>
          <w:tcPr>
            <w:tcW w:w="9159"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baseline"/>
              <w:rPr>
                <w:rFonts w:hint="default" w:ascii="Times New Roman" w:hAnsi="Times New Roman" w:eastAsia="仿宋" w:cs="Times New Roman"/>
                <w:spacing w:val="0"/>
                <w:w w:val="100"/>
                <w:sz w:val="28"/>
                <w:szCs w:val="28"/>
              </w:rPr>
            </w:pPr>
            <w:r>
              <w:rPr>
                <w:rFonts w:hint="default" w:ascii="Times New Roman" w:hAnsi="Times New Roman" w:eastAsia="仿宋_GB2312" w:cs="Times New Roman"/>
                <w:spacing w:val="1"/>
                <w:sz w:val="28"/>
                <w:szCs w:val="28"/>
              </w:rPr>
              <w:t>是否组织对一人名下注册登记2辆及以上新能源</w:t>
            </w:r>
            <w:r>
              <w:rPr>
                <w:rFonts w:hint="default" w:ascii="Times New Roman" w:hAnsi="Times New Roman" w:eastAsia="仿宋_GB2312" w:cs="Times New Roman"/>
                <w:sz w:val="28"/>
                <w:szCs w:val="28"/>
              </w:rPr>
              <w:t>汽车相关车辆的推广应用</w:t>
            </w:r>
            <w:r>
              <w:rPr>
                <w:rFonts w:hint="default" w:ascii="Times New Roman" w:hAnsi="Times New Roman" w:eastAsia="仿宋_GB2312" w:cs="Times New Roman"/>
                <w:spacing w:val="1"/>
                <w:sz w:val="28"/>
                <w:szCs w:val="28"/>
              </w:rPr>
              <w:t>真实性进行重点核实</w:t>
            </w:r>
          </w:p>
        </w:tc>
        <w:tc>
          <w:tcPr>
            <w:tcW w:w="232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w w:val="100"/>
                <w:sz w:val="28"/>
                <w:szCs w:val="28"/>
              </w:rPr>
            </w:pPr>
            <w:r>
              <w:rPr>
                <w:rFonts w:hint="eastAsia" w:ascii="仿宋_GB2312" w:hAnsi="仿宋_GB2312" w:eastAsia="仿宋_GB2312" w:cs="仿宋_GB2312"/>
                <w:spacing w:val="0"/>
                <w:w w:val="100"/>
                <w:sz w:val="28"/>
                <w:szCs w:val="28"/>
              </w:rPr>
              <w:t>是 □ 否 □</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default" w:ascii="Times New Roman" w:hAnsi="Times New Roman" w:eastAsia="仿宋" w:cs="Times New Roman"/>
                <w:spacing w:val="0"/>
                <w:w w:val="1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default" w:ascii="Times New Roman" w:hAnsi="Times New Roman" w:eastAsia="仿宋" w:cs="Times New Roman"/>
                <w:spacing w:val="0"/>
                <w:w w:val="100"/>
                <w:sz w:val="28"/>
                <w:szCs w:val="28"/>
              </w:rPr>
            </w:pPr>
            <w:r>
              <w:rPr>
                <w:rFonts w:hint="default" w:ascii="Times New Roman" w:hAnsi="Times New Roman" w:eastAsia="仿宋_GB2312" w:cs="Times New Roman"/>
                <w:spacing w:val="0"/>
                <w:w w:val="100"/>
                <w:sz w:val="28"/>
                <w:szCs w:val="28"/>
              </w:rPr>
              <w:t>4</w:t>
            </w:r>
          </w:p>
        </w:tc>
        <w:tc>
          <w:tcPr>
            <w:tcW w:w="9159"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jc w:val="both"/>
              <w:textAlignment w:val="baseline"/>
              <w:rPr>
                <w:rFonts w:hint="default" w:ascii="Times New Roman" w:hAnsi="Times New Roman" w:eastAsia="仿宋" w:cs="Times New Roman"/>
                <w:spacing w:val="0"/>
                <w:w w:val="100"/>
                <w:sz w:val="28"/>
                <w:szCs w:val="28"/>
              </w:rPr>
            </w:pPr>
            <w:r>
              <w:rPr>
                <w:rFonts w:hint="default" w:ascii="Times New Roman" w:hAnsi="Times New Roman" w:eastAsia="仿宋_GB2312" w:cs="Times New Roman"/>
                <w:sz w:val="28"/>
                <w:szCs w:val="28"/>
              </w:rPr>
              <w:t>是否组织对申报车辆实际运行情况进行核实</w:t>
            </w:r>
          </w:p>
        </w:tc>
        <w:tc>
          <w:tcPr>
            <w:tcW w:w="232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w w:val="100"/>
                <w:sz w:val="28"/>
                <w:szCs w:val="28"/>
              </w:rPr>
            </w:pPr>
            <w:r>
              <w:rPr>
                <w:rFonts w:hint="eastAsia" w:ascii="仿宋_GB2312" w:hAnsi="仿宋_GB2312" w:eastAsia="仿宋_GB2312" w:cs="仿宋_GB2312"/>
                <w:spacing w:val="0"/>
                <w:w w:val="100"/>
                <w:sz w:val="28"/>
                <w:szCs w:val="28"/>
              </w:rPr>
              <w:t>是 □ 否 □</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default" w:ascii="Times New Roman" w:hAnsi="Times New Roman" w:eastAsia="仿宋" w:cs="Times New Roman"/>
                <w:spacing w:val="0"/>
                <w:w w:val="1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default" w:ascii="Times New Roman" w:hAnsi="Times New Roman" w:eastAsia="仿宋" w:cs="Times New Roman"/>
                <w:spacing w:val="0"/>
                <w:w w:val="100"/>
                <w:sz w:val="28"/>
                <w:szCs w:val="28"/>
              </w:rPr>
            </w:pPr>
            <w:r>
              <w:rPr>
                <w:rFonts w:hint="default" w:ascii="Times New Roman" w:hAnsi="Times New Roman" w:eastAsia="仿宋_GB2312" w:cs="Times New Roman"/>
                <w:spacing w:val="0"/>
                <w:w w:val="100"/>
                <w:sz w:val="28"/>
                <w:szCs w:val="28"/>
              </w:rPr>
              <w:t>5</w:t>
            </w:r>
          </w:p>
        </w:tc>
        <w:tc>
          <w:tcPr>
            <w:tcW w:w="9159"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jc w:val="both"/>
              <w:textAlignment w:val="baseline"/>
              <w:rPr>
                <w:rFonts w:hint="default" w:ascii="Times New Roman" w:hAnsi="Times New Roman" w:eastAsia="仿宋" w:cs="Times New Roman"/>
                <w:spacing w:val="0"/>
                <w:w w:val="100"/>
                <w:sz w:val="28"/>
                <w:szCs w:val="28"/>
              </w:rPr>
            </w:pPr>
            <w:r>
              <w:rPr>
                <w:rFonts w:hint="default" w:ascii="Times New Roman" w:hAnsi="Times New Roman" w:eastAsia="仿宋_GB2312" w:cs="Times New Roman"/>
                <w:sz w:val="28"/>
                <w:szCs w:val="28"/>
              </w:rPr>
              <w:t>是否提供各审核环节剔除的不符合审核要求车辆清单</w:t>
            </w:r>
          </w:p>
        </w:tc>
        <w:tc>
          <w:tcPr>
            <w:tcW w:w="232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w w:val="100"/>
                <w:sz w:val="28"/>
                <w:szCs w:val="28"/>
              </w:rPr>
            </w:pPr>
            <w:r>
              <w:rPr>
                <w:rFonts w:hint="eastAsia" w:ascii="仿宋_GB2312" w:hAnsi="仿宋_GB2312" w:eastAsia="仿宋_GB2312" w:cs="仿宋_GB2312"/>
                <w:spacing w:val="0"/>
                <w:w w:val="100"/>
                <w:sz w:val="28"/>
                <w:szCs w:val="28"/>
              </w:rPr>
              <w:t>是 □ 否 □</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default" w:ascii="Times New Roman" w:hAnsi="Times New Roman" w:eastAsia="仿宋" w:cs="Times New Roman"/>
                <w:spacing w:val="0"/>
                <w:w w:val="1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default" w:ascii="Times New Roman" w:hAnsi="Times New Roman" w:eastAsia="仿宋" w:cs="Times New Roman"/>
                <w:spacing w:val="0"/>
                <w:w w:val="100"/>
                <w:sz w:val="28"/>
                <w:szCs w:val="28"/>
              </w:rPr>
            </w:pPr>
            <w:r>
              <w:rPr>
                <w:rFonts w:hint="default" w:ascii="Times New Roman" w:hAnsi="Times New Roman" w:eastAsia="仿宋_GB2312" w:cs="Times New Roman"/>
                <w:spacing w:val="0"/>
                <w:w w:val="100"/>
                <w:sz w:val="28"/>
                <w:szCs w:val="28"/>
              </w:rPr>
              <w:t>6</w:t>
            </w:r>
          </w:p>
        </w:tc>
        <w:tc>
          <w:tcPr>
            <w:tcW w:w="9159"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jc w:val="both"/>
              <w:textAlignment w:val="baseline"/>
              <w:rPr>
                <w:rFonts w:hint="default" w:ascii="Times New Roman" w:hAnsi="Times New Roman" w:eastAsia="仿宋" w:cs="Times New Roman"/>
                <w:spacing w:val="0"/>
                <w:w w:val="100"/>
                <w:sz w:val="28"/>
                <w:szCs w:val="28"/>
              </w:rPr>
            </w:pPr>
            <w:r>
              <w:rPr>
                <w:rFonts w:hint="default" w:ascii="Times New Roman" w:hAnsi="Times New Roman" w:eastAsia="仿宋_GB2312" w:cs="Times New Roman"/>
                <w:sz w:val="28"/>
                <w:szCs w:val="28"/>
              </w:rPr>
              <w:t>如有审计问题整改车辆，是否对相关车辆进行重点复核</w:t>
            </w:r>
          </w:p>
        </w:tc>
        <w:tc>
          <w:tcPr>
            <w:tcW w:w="232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w w:val="100"/>
                <w:sz w:val="28"/>
                <w:szCs w:val="28"/>
              </w:rPr>
            </w:pPr>
            <w:r>
              <w:rPr>
                <w:rFonts w:hint="eastAsia" w:ascii="仿宋_GB2312" w:hAnsi="仿宋_GB2312" w:eastAsia="仿宋_GB2312" w:cs="仿宋_GB2312"/>
                <w:spacing w:val="0"/>
                <w:w w:val="100"/>
                <w:sz w:val="28"/>
                <w:szCs w:val="28"/>
              </w:rPr>
              <w:t>是 □ 否 □</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default" w:ascii="Times New Roman" w:hAnsi="Times New Roman" w:eastAsia="仿宋" w:cs="Times New Roman"/>
                <w:spacing w:val="0"/>
                <w:w w:val="1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default" w:ascii="Times New Roman" w:hAnsi="Times New Roman" w:eastAsia="仿宋" w:cs="Times New Roman"/>
                <w:spacing w:val="0"/>
                <w:w w:val="100"/>
                <w:sz w:val="28"/>
                <w:szCs w:val="28"/>
                <w:lang w:eastAsia="zh-CN"/>
              </w:rPr>
            </w:pPr>
            <w:r>
              <w:rPr>
                <w:rFonts w:hint="default" w:ascii="Times New Roman" w:hAnsi="Times New Roman" w:eastAsia="仿宋_GB2312" w:cs="Times New Roman"/>
                <w:spacing w:val="0"/>
                <w:w w:val="100"/>
                <w:sz w:val="28"/>
                <w:szCs w:val="28"/>
                <w:lang w:val="en-US" w:eastAsia="zh-CN"/>
              </w:rPr>
              <w:t>7</w:t>
            </w:r>
          </w:p>
        </w:tc>
        <w:tc>
          <w:tcPr>
            <w:tcW w:w="9159"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jc w:val="both"/>
              <w:textAlignment w:val="baseline"/>
              <w:rPr>
                <w:rFonts w:hint="default" w:ascii="Times New Roman" w:hAnsi="Times New Roman" w:eastAsia="仿宋" w:cs="Times New Roman"/>
                <w:spacing w:val="0"/>
                <w:w w:val="100"/>
                <w:sz w:val="28"/>
                <w:szCs w:val="28"/>
              </w:rPr>
            </w:pPr>
            <w:r>
              <w:rPr>
                <w:rFonts w:hint="default" w:ascii="Times New Roman" w:hAnsi="Times New Roman" w:eastAsia="仿宋_GB2312" w:cs="Times New Roman"/>
                <w:sz w:val="28"/>
                <w:szCs w:val="28"/>
              </w:rPr>
              <w:t>是否经财政部当地监管局对本通知要求事项进行认定</w:t>
            </w:r>
          </w:p>
        </w:tc>
        <w:tc>
          <w:tcPr>
            <w:tcW w:w="232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w w:val="100"/>
                <w:sz w:val="28"/>
                <w:szCs w:val="28"/>
              </w:rPr>
            </w:pPr>
            <w:r>
              <w:rPr>
                <w:rFonts w:hint="eastAsia" w:ascii="仿宋_GB2312" w:hAnsi="仿宋_GB2312" w:eastAsia="仿宋_GB2312" w:cs="仿宋_GB2312"/>
                <w:spacing w:val="0"/>
                <w:w w:val="100"/>
                <w:sz w:val="28"/>
                <w:szCs w:val="28"/>
              </w:rPr>
              <w:t>是 □ 否 □</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default" w:ascii="Times New Roman" w:hAnsi="Times New Roman" w:eastAsia="仿宋" w:cs="Times New Roman"/>
                <w:spacing w:val="0"/>
                <w:w w:val="1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default" w:ascii="Times New Roman" w:hAnsi="Times New Roman" w:eastAsia="仿宋" w:cs="Times New Roman"/>
                <w:spacing w:val="0"/>
                <w:w w:val="100"/>
                <w:sz w:val="28"/>
                <w:szCs w:val="28"/>
                <w:lang w:val="en-US" w:eastAsia="zh-CN"/>
              </w:rPr>
            </w:pPr>
            <w:r>
              <w:rPr>
                <w:rFonts w:hint="default" w:ascii="Times New Roman" w:hAnsi="Times New Roman" w:eastAsia="仿宋_GB2312" w:cs="Times New Roman"/>
                <w:spacing w:val="0"/>
                <w:w w:val="100"/>
                <w:sz w:val="28"/>
                <w:szCs w:val="28"/>
                <w:lang w:val="en-US" w:eastAsia="zh-CN"/>
              </w:rPr>
              <w:t>8</w:t>
            </w:r>
          </w:p>
        </w:tc>
        <w:tc>
          <w:tcPr>
            <w:tcW w:w="9159"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both"/>
              <w:textAlignment w:val="baseline"/>
              <w:rPr>
                <w:rFonts w:hint="default" w:ascii="Times New Roman" w:hAnsi="Times New Roman" w:eastAsia="仿宋" w:cs="Times New Roman"/>
                <w:spacing w:val="0"/>
                <w:w w:val="100"/>
                <w:sz w:val="28"/>
                <w:szCs w:val="28"/>
              </w:rPr>
            </w:pPr>
            <w:r>
              <w:rPr>
                <w:rFonts w:hint="default" w:ascii="Times New Roman" w:hAnsi="Times New Roman" w:eastAsia="仿宋_GB2312" w:cs="Times New Roman"/>
                <w:spacing w:val="-1"/>
                <w:sz w:val="28"/>
                <w:szCs w:val="28"/>
              </w:rPr>
              <w:t>报送时间是否符合本通知要求</w:t>
            </w:r>
          </w:p>
        </w:tc>
        <w:tc>
          <w:tcPr>
            <w:tcW w:w="232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w w:val="100"/>
                <w:sz w:val="28"/>
                <w:szCs w:val="28"/>
              </w:rPr>
            </w:pPr>
            <w:r>
              <w:rPr>
                <w:rFonts w:hint="eastAsia" w:ascii="仿宋_GB2312" w:hAnsi="仿宋_GB2312" w:eastAsia="仿宋_GB2312" w:cs="仿宋_GB2312"/>
                <w:spacing w:val="0"/>
                <w:w w:val="100"/>
                <w:sz w:val="28"/>
                <w:szCs w:val="28"/>
              </w:rPr>
              <w:t>是 □ 否 □</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jc w:val="center"/>
              <w:textAlignment w:val="baseline"/>
              <w:rPr>
                <w:rFonts w:hint="default" w:ascii="Times New Roman" w:hAnsi="Times New Roman" w:eastAsia="仿宋" w:cs="Times New Roman"/>
                <w:spacing w:val="0"/>
                <w:w w:val="100"/>
                <w:sz w:val="28"/>
                <w:szCs w:val="28"/>
              </w:rPr>
            </w:pP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cs="Times New Roman"/>
          <w:spacing w:val="0"/>
          <w:w w:val="100"/>
        </w:rPr>
      </w:pPr>
    </w:p>
    <w:p>
      <w:pPr>
        <w:pStyle w:val="14"/>
        <w:rPr>
          <w:rFonts w:hint="default"/>
          <w:lang w:eastAsia="zh-CN"/>
        </w:rPr>
      </w:pPr>
    </w:p>
    <w:sectPr>
      <w:pgSz w:w="16838" w:h="11906" w:orient="landscape"/>
      <w:pgMar w:top="1531" w:right="1984" w:bottom="1531" w:left="1701"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  \* MERGEFORMAT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">
              <v:fill on="f" focussize="0,0"/>
              <v:stroke on="f"/>
              <v:imagedata o:title=""/>
              <o:lock v:ext="edit" aspectratio="f"/>
              <v:textbox inset="0mm,0mm,0mm,0mm" style="mso-fit-shape-to-text:t;">
                <w:txbxContent>
                  <w:p>
                    <w:pPr>
                      <w:pStyle w:val="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  \* MERGEFORMAT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06"/>
    <w:rsid w:val="00013D2F"/>
    <w:rsid w:val="00074756"/>
    <w:rsid w:val="00080250"/>
    <w:rsid w:val="00175055"/>
    <w:rsid w:val="002774FF"/>
    <w:rsid w:val="00377406"/>
    <w:rsid w:val="00442C60"/>
    <w:rsid w:val="004743A5"/>
    <w:rsid w:val="006A4D02"/>
    <w:rsid w:val="006F4961"/>
    <w:rsid w:val="007D46D6"/>
    <w:rsid w:val="00830C40"/>
    <w:rsid w:val="008A13B2"/>
    <w:rsid w:val="0099465C"/>
    <w:rsid w:val="009E724A"/>
    <w:rsid w:val="00A36778"/>
    <w:rsid w:val="00AD7289"/>
    <w:rsid w:val="00BE0F8F"/>
    <w:rsid w:val="00C02A85"/>
    <w:rsid w:val="00D04ACB"/>
    <w:rsid w:val="00E72E37"/>
    <w:rsid w:val="17BAE036"/>
    <w:rsid w:val="1D7E60AC"/>
    <w:rsid w:val="1E495B3F"/>
    <w:rsid w:val="1FB62196"/>
    <w:rsid w:val="1FEFCFBE"/>
    <w:rsid w:val="275DB6C0"/>
    <w:rsid w:val="2DD7217F"/>
    <w:rsid w:val="2DFFCC5A"/>
    <w:rsid w:val="2FFF96C1"/>
    <w:rsid w:val="33ED667A"/>
    <w:rsid w:val="377B22BE"/>
    <w:rsid w:val="3EE2A2F2"/>
    <w:rsid w:val="44F5B704"/>
    <w:rsid w:val="4B9503E8"/>
    <w:rsid w:val="4EF7768E"/>
    <w:rsid w:val="4FDD187E"/>
    <w:rsid w:val="57DD2B2E"/>
    <w:rsid w:val="5C5F7F66"/>
    <w:rsid w:val="5D273DA7"/>
    <w:rsid w:val="5FBF5AAA"/>
    <w:rsid w:val="5FEF396C"/>
    <w:rsid w:val="5FF5B28D"/>
    <w:rsid w:val="627D2064"/>
    <w:rsid w:val="63EF0A11"/>
    <w:rsid w:val="67BD8353"/>
    <w:rsid w:val="67FA408E"/>
    <w:rsid w:val="6BBEC824"/>
    <w:rsid w:val="6BF7D074"/>
    <w:rsid w:val="6E5F58F6"/>
    <w:rsid w:val="70CC4F0E"/>
    <w:rsid w:val="76FF78B5"/>
    <w:rsid w:val="775BB59F"/>
    <w:rsid w:val="7AFFF9C1"/>
    <w:rsid w:val="7BAF69EF"/>
    <w:rsid w:val="7BBFA26B"/>
    <w:rsid w:val="7BD7B834"/>
    <w:rsid w:val="7DDFF734"/>
    <w:rsid w:val="7EC78BEE"/>
    <w:rsid w:val="7EDF718D"/>
    <w:rsid w:val="7EF72B88"/>
    <w:rsid w:val="7F3AFF1F"/>
    <w:rsid w:val="7FE7F8EF"/>
    <w:rsid w:val="9EFF5BB6"/>
    <w:rsid w:val="9FADA58D"/>
    <w:rsid w:val="BFB97828"/>
    <w:rsid w:val="CBEF2405"/>
    <w:rsid w:val="CEF9471C"/>
    <w:rsid w:val="D7F24EA6"/>
    <w:rsid w:val="DFDE99C1"/>
    <w:rsid w:val="E358C36B"/>
    <w:rsid w:val="EAF68357"/>
    <w:rsid w:val="EAFF1F7D"/>
    <w:rsid w:val="EF9BFDE0"/>
    <w:rsid w:val="EFFF7D8D"/>
    <w:rsid w:val="F5FF2E39"/>
    <w:rsid w:val="F6ED67E8"/>
    <w:rsid w:val="F7DB339C"/>
    <w:rsid w:val="F7FCED56"/>
    <w:rsid w:val="F82F2D88"/>
    <w:rsid w:val="F8FFD116"/>
    <w:rsid w:val="FBF5204B"/>
    <w:rsid w:val="FC5F644A"/>
    <w:rsid w:val="FCD5346D"/>
    <w:rsid w:val="FDFF3DD8"/>
    <w:rsid w:val="FE7F60E1"/>
    <w:rsid w:val="FF2E6CEF"/>
    <w:rsid w:val="FF471214"/>
    <w:rsid w:val="FF7F361F"/>
    <w:rsid w:val="FFBE0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880" w:firstLineChars="200"/>
    </w:pPr>
    <w:rPr>
      <w:rFonts w:ascii="Times New Roman" w:hAnsi="Times New Roman" w:eastAsia="宋体" w:cs="Times New Roman"/>
    </w:rPr>
  </w:style>
  <w:style w:type="paragraph" w:styleId="3">
    <w:name w:val="Body Text"/>
    <w:basedOn w:val="1"/>
    <w:qFormat/>
    <w:uiPriority w:val="0"/>
    <w:rPr>
      <w:rFonts w:ascii="宋体" w:hAnsi="宋体" w:eastAsia="宋体" w:cs="宋体"/>
      <w:sz w:val="55"/>
      <w:szCs w:val="55"/>
      <w:lang w:val="en-US" w:eastAsia="en-US" w:bidi="ar-SA"/>
    </w:rPr>
  </w:style>
  <w:style w:type="paragraph" w:styleId="4">
    <w:name w:val="Body Text Indent"/>
    <w:basedOn w:val="1"/>
    <w:next w:val="2"/>
    <w:qFormat/>
    <w:uiPriority w:val="0"/>
    <w:pPr>
      <w:spacing w:after="120"/>
      <w:ind w:left="420" w:leftChars="200"/>
    </w:p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Body Text First Indent 2"/>
    <w:basedOn w:val="4"/>
    <w:next w:val="1"/>
    <w:unhideWhenUsed/>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semiHidden/>
    <w:qFormat/>
    <w:uiPriority w:val="99"/>
    <w:rPr>
      <w:sz w:val="18"/>
      <w:szCs w:val="18"/>
    </w:rPr>
  </w:style>
  <w:style w:type="paragraph" w:customStyle="1" w:styleId="14">
    <w:name w:val="BodyText"/>
    <w:next w:val="15"/>
    <w:qFormat/>
    <w:uiPriority w:val="0"/>
    <w:pPr>
      <w:widowControl w:val="0"/>
      <w:spacing w:after="120"/>
      <w:jc w:val="both"/>
    </w:pPr>
    <w:rPr>
      <w:rFonts w:ascii="Times New Roman" w:hAnsi="Times New Roman" w:eastAsia="宋体" w:cs="Times New Roman"/>
      <w:kern w:val="2"/>
      <w:sz w:val="21"/>
      <w:szCs w:val="21"/>
      <w:lang w:val="en-US" w:eastAsia="zh-CN" w:bidi="ar-SA"/>
    </w:rPr>
  </w:style>
  <w:style w:type="paragraph" w:customStyle="1" w:styleId="15">
    <w:name w:val="TOC5"/>
    <w:basedOn w:val="1"/>
    <w:next w:val="1"/>
    <w:semiHidden/>
    <w:qFormat/>
    <w:uiPriority w:val="0"/>
    <w:pPr>
      <w:ind w:left="1680" w:leftChars="800"/>
    </w:pPr>
  </w:style>
  <w:style w:type="paragraph" w:customStyle="1" w:styleId="16">
    <w:name w:val="Table Text"/>
    <w:basedOn w:val="1"/>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2964</Words>
  <Characters>3288</Characters>
  <Lines>2</Lines>
  <Paragraphs>1</Paragraphs>
  <TotalTime>11</TotalTime>
  <ScaleCrop>false</ScaleCrop>
  <LinksUpToDate>false</LinksUpToDate>
  <CharactersWithSpaces>3445</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2018-12-06T02:41:00Z</dcterms:created>
  <dc:creator>sisi</dc:creator>
  <cp:lastModifiedBy>大行动家</cp:lastModifiedBy>
  <cp:lastPrinted>2025-04-29T15:57:00Z</cp:lastPrinted>
  <dcterms:modified xsi:type="dcterms:W3CDTF">2025-04-29T17:19:14Z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KSOTemplateDocerSaveRecord">
    <vt:lpwstr>eyJoZGlkIjoiMjc2NWFmMDQxNDk2MWFkNGY3MjQ3MGU0OTAxZDg4NDgiLCJ1c2VySWQiOiI1MjA5NDE5MzgifQ==</vt:lpwstr>
  </property>
  <property fmtid="{D5CDD505-2E9C-101B-9397-08002B2CF9AE}" pid="4" name="ICV">
    <vt:lpwstr>B216031EB3C44B2B92991068F3DF5A9F</vt:lpwstr>
  </property>
</Properties>
</file>