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spacing w:beforeLines="0" w:line="560" w:lineRule="exact"/>
        <w:ind w:firstLine="0" w:firstLineChars="0"/>
        <w:jc w:val="center"/>
        <w:rPr>
          <w:rFonts w:ascii="Times New Roman" w:hAnsi="Times New Roman" w:eastAsia="方正小标宋简体" w:cs="Times New Roman"/>
          <w:color w:val="auto"/>
          <w:sz w:val="44"/>
          <w:szCs w:val="44"/>
          <w:highlight w:val="none"/>
          <w:u w:val="none"/>
          <w:lang w:eastAsia="zh-CN"/>
        </w:rPr>
      </w:pPr>
      <w:r>
        <w:rPr>
          <w:rFonts w:ascii="Times New Roman" w:hAnsi="Times New Roman" w:eastAsia="方正小标宋简体" w:cs="Times New Roman"/>
          <w:color w:val="auto"/>
          <w:sz w:val="44"/>
          <w:szCs w:val="44"/>
          <w:highlight w:val="none"/>
          <w:u w:val="none"/>
          <w:lang w:eastAsia="zh-CN"/>
        </w:rPr>
        <w:t>株洲市智能网</w:t>
      </w:r>
      <w:bookmarkStart w:id="3" w:name="_GoBack"/>
      <w:bookmarkEnd w:id="3"/>
      <w:r>
        <w:rPr>
          <w:rFonts w:ascii="Times New Roman" w:hAnsi="Times New Roman" w:eastAsia="方正小标宋简体" w:cs="Times New Roman"/>
          <w:color w:val="auto"/>
          <w:sz w:val="44"/>
          <w:szCs w:val="44"/>
          <w:highlight w:val="none"/>
          <w:u w:val="none"/>
          <w:lang w:eastAsia="zh-CN"/>
        </w:rPr>
        <w:t>联汽车道路测试与示范应用管理细则（</w:t>
      </w:r>
      <w:r>
        <w:rPr>
          <w:rFonts w:hint="eastAsia" w:ascii="Times New Roman" w:hAnsi="Times New Roman" w:eastAsia="方正小标宋简体" w:cs="Times New Roman"/>
          <w:color w:val="auto"/>
          <w:sz w:val="44"/>
          <w:szCs w:val="44"/>
          <w:highlight w:val="none"/>
          <w:u w:val="none"/>
          <w:lang w:val="en-US" w:eastAsia="zh-CN"/>
        </w:rPr>
        <w:t>试行</w:t>
      </w:r>
      <w:r>
        <w:rPr>
          <w:rFonts w:ascii="Times New Roman" w:hAnsi="Times New Roman" w:eastAsia="方正小标宋简体" w:cs="Times New Roman"/>
          <w:color w:val="auto"/>
          <w:sz w:val="44"/>
          <w:szCs w:val="44"/>
          <w:highlight w:val="none"/>
          <w:u w:val="none"/>
          <w:lang w:eastAsia="zh-CN"/>
        </w:rPr>
        <w:t>）</w:t>
      </w:r>
    </w:p>
    <w:p>
      <w:pPr>
        <w:widowControl w:val="0"/>
        <w:kinsoku/>
        <w:spacing w:beforeLines="0" w:line="560" w:lineRule="exact"/>
        <w:ind w:firstLine="420" w:firstLineChars="200"/>
        <w:rPr>
          <w:rFonts w:ascii="Times New Roman" w:hAnsi="Times New Roman" w:cs="Times New Roman"/>
          <w:color w:val="auto"/>
          <w:highlight w:val="none"/>
          <w:u w:val="none"/>
          <w:lang w:eastAsia="zh-CN"/>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第一章  总则</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 xml:space="preserve">第一条  </w:t>
      </w:r>
      <w:r>
        <w:rPr>
          <w:rFonts w:ascii="Times New Roman" w:hAnsi="Times New Roman" w:eastAsia="仿宋_GB2312" w:cs="Times New Roman"/>
          <w:color w:val="auto"/>
          <w:sz w:val="32"/>
          <w:szCs w:val="32"/>
          <w:highlight w:val="none"/>
          <w:u w:val="none"/>
          <w:lang w:eastAsia="zh-CN"/>
        </w:rPr>
        <w:t>为加快推动汽车智能化、网联化技术应用和产业发展，提高全市智慧交通科技发展水平，规范智能网联汽车道路测试与示范应用（含示范运营）活动，依据</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中华人民共和国道路交通安全法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中华人民共和国安全生产法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中华人民共和国公路法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i w:val="0"/>
          <w:iCs w:val="0"/>
          <w:caps w:val="0"/>
          <w:snapToGrid w:val="0"/>
          <w:color w:val="auto"/>
          <w:spacing w:val="0"/>
          <w:kern w:val="0"/>
          <w:sz w:val="32"/>
          <w:szCs w:val="32"/>
          <w:highlight w:val="none"/>
          <w:u w:val="none"/>
          <w:shd w:val="clear" w:color="auto" w:fill="auto"/>
          <w:lang w:val="en-US" w:eastAsia="zh-CN" w:bidi="ar"/>
        </w:rPr>
        <w:t>中华人民共和国网络安全法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i w:val="0"/>
          <w:iCs w:val="0"/>
          <w:caps w:val="0"/>
          <w:snapToGrid w:val="0"/>
          <w:color w:val="auto"/>
          <w:spacing w:val="0"/>
          <w:kern w:val="0"/>
          <w:sz w:val="32"/>
          <w:szCs w:val="32"/>
          <w:highlight w:val="none"/>
          <w:u w:val="none"/>
          <w:shd w:val="clear" w:color="auto" w:fill="auto"/>
          <w:lang w:val="en-US" w:eastAsia="zh-CN" w:bidi="ar"/>
        </w:rPr>
        <w:t>中华人民共和国数据安全法》</w:t>
      </w:r>
      <w:r>
        <w:rPr>
          <w:rFonts w:ascii="Times New Roman" w:hAnsi="Times New Roman" w:eastAsia="仿宋_GB2312" w:cs="Times New Roman"/>
          <w:color w:val="auto"/>
          <w:sz w:val="32"/>
          <w:szCs w:val="32"/>
          <w:highlight w:val="none"/>
          <w:u w:val="none"/>
          <w:lang w:eastAsia="zh-CN"/>
        </w:rPr>
        <w:t>等</w:t>
      </w:r>
      <w:r>
        <w:rPr>
          <w:rFonts w:hint="eastAsia" w:ascii="Times New Roman" w:hAnsi="Times New Roman" w:eastAsia="仿宋_GB2312" w:cs="Times New Roman"/>
          <w:color w:val="auto"/>
          <w:sz w:val="32"/>
          <w:szCs w:val="32"/>
          <w:highlight w:val="none"/>
          <w:u w:val="none"/>
          <w:lang w:eastAsia="zh-CN"/>
        </w:rPr>
        <w:t>法律法规，以及《工业和信息化部、公安部、交通运输部关于印发&lt;智能网联汽车道路测试与示范应用管理规范（试行）&gt;的通知》（工信部联通装〔2021〕79号）</w:t>
      </w:r>
      <w:r>
        <w:rPr>
          <w:rFonts w:ascii="Times New Roman" w:hAnsi="Times New Roman" w:eastAsia="仿宋_GB2312" w:cs="Times New Roman"/>
          <w:color w:val="auto"/>
          <w:sz w:val="32"/>
          <w:szCs w:val="32"/>
          <w:highlight w:val="none"/>
          <w:u w:val="none"/>
          <w:lang w:eastAsia="zh-CN"/>
        </w:rPr>
        <w:t>，结合我市实际，制定本细则。</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 xml:space="preserve">第二条  </w:t>
      </w:r>
      <w:r>
        <w:rPr>
          <w:rFonts w:ascii="Times New Roman" w:hAnsi="Times New Roman" w:eastAsia="仿宋_GB2312" w:cs="Times New Roman"/>
          <w:color w:val="auto"/>
          <w:sz w:val="32"/>
          <w:szCs w:val="32"/>
          <w:highlight w:val="none"/>
          <w:u w:val="none"/>
          <w:lang w:eastAsia="zh-CN"/>
        </w:rPr>
        <w:t>本细则适用于在本市行政区域范围内装配有智能网联系统的机动车辆</w:t>
      </w:r>
      <w:r>
        <w:rPr>
          <w:rFonts w:hint="eastAsia" w:ascii="Times New Roman" w:hAnsi="Times New Roman" w:eastAsia="仿宋_GB2312" w:cs="Times New Roman"/>
          <w:color w:val="auto"/>
          <w:sz w:val="32"/>
          <w:szCs w:val="32"/>
          <w:highlight w:val="none"/>
          <w:u w:val="none"/>
          <w:lang w:eastAsia="zh-CN"/>
        </w:rPr>
        <w:t>（满足《汽车驾驶自动化分级》（GB/T 40429-2021）定义的驾驶自动化等级3级及以上）</w:t>
      </w:r>
      <w:r>
        <w:rPr>
          <w:rFonts w:ascii="Times New Roman" w:hAnsi="Times New Roman" w:eastAsia="仿宋_GB2312" w:cs="Times New Roman"/>
          <w:color w:val="auto"/>
          <w:sz w:val="32"/>
          <w:szCs w:val="32"/>
          <w:highlight w:val="none"/>
          <w:u w:val="none"/>
          <w:lang w:eastAsia="zh-CN"/>
        </w:rPr>
        <w:t>在各类社会公共道路（区域）指定路段（区域）进行的道路测试、示范应用（含示范运营）及其相关监督管理活动。</w:t>
      </w:r>
    </w:p>
    <w:p>
      <w:pPr>
        <w:widowControl w:val="0"/>
        <w:kinsoku/>
        <w:autoSpaceDE/>
        <w:autoSpaceDN/>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 xml:space="preserve">第三条  </w:t>
      </w:r>
      <w:r>
        <w:rPr>
          <w:rFonts w:ascii="Times New Roman" w:hAnsi="Times New Roman" w:eastAsia="仿宋_GB2312" w:cs="Times New Roman"/>
          <w:color w:val="auto"/>
          <w:sz w:val="32"/>
          <w:szCs w:val="32"/>
          <w:highlight w:val="none"/>
          <w:u w:val="none"/>
          <w:lang w:eastAsia="zh-CN"/>
        </w:rPr>
        <w:t>按照“</w:t>
      </w:r>
      <w:r>
        <w:rPr>
          <w:rFonts w:hint="eastAsia" w:ascii="Times New Roman" w:hAnsi="Times New Roman" w:eastAsia="仿宋_GB2312" w:cs="Times New Roman"/>
          <w:color w:val="auto"/>
          <w:sz w:val="32"/>
          <w:szCs w:val="32"/>
          <w:highlight w:val="none"/>
          <w:u w:val="none"/>
          <w:lang w:eastAsia="zh-CN"/>
        </w:rPr>
        <w:t>安全第一、开放</w:t>
      </w:r>
      <w:r>
        <w:rPr>
          <w:rFonts w:ascii="Times New Roman" w:hAnsi="Times New Roman" w:eastAsia="仿宋_GB2312" w:cs="Times New Roman"/>
          <w:color w:val="auto"/>
          <w:sz w:val="32"/>
          <w:szCs w:val="32"/>
          <w:highlight w:val="none"/>
          <w:u w:val="none"/>
          <w:lang w:eastAsia="zh-CN"/>
        </w:rPr>
        <w:t>创新、多元发展、</w:t>
      </w:r>
      <w:r>
        <w:rPr>
          <w:rFonts w:hint="eastAsia" w:ascii="Times New Roman" w:hAnsi="Times New Roman" w:eastAsia="仿宋_GB2312" w:cs="Times New Roman"/>
          <w:color w:val="auto"/>
          <w:sz w:val="32"/>
          <w:szCs w:val="32"/>
          <w:highlight w:val="none"/>
          <w:u w:val="none"/>
          <w:lang w:eastAsia="zh-CN"/>
        </w:rPr>
        <w:t>稳</w:t>
      </w:r>
      <w:r>
        <w:rPr>
          <w:rFonts w:ascii="Times New Roman" w:hAnsi="Times New Roman" w:eastAsia="仿宋_GB2312" w:cs="Times New Roman"/>
          <w:color w:val="auto"/>
          <w:sz w:val="32"/>
          <w:szCs w:val="32"/>
          <w:highlight w:val="none"/>
          <w:u w:val="none"/>
          <w:lang w:eastAsia="zh-CN"/>
        </w:rPr>
        <w:t>步推进”的原则，加快推动本市智能网联汽车道路测试、示范应用（含示范运营）活动，更好满足群众多元化、高品质需求，为智慧交通城市建设提供支撑。</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楷体_GB2312" w:cs="Times New Roman"/>
          <w:b/>
          <w:bCs/>
          <w:color w:val="auto"/>
          <w:sz w:val="32"/>
          <w:szCs w:val="32"/>
          <w:highlight w:val="none"/>
          <w:u w:val="none"/>
          <w:lang w:eastAsia="zh-CN"/>
        </w:rPr>
        <w:t>第四条</w:t>
      </w:r>
      <w:r>
        <w:rPr>
          <w:rFonts w:hint="eastAsia" w:ascii="Times New Roman" w:hAnsi="Times New Roman" w:eastAsia="仿宋_GB2312" w:cs="Times New Roman"/>
          <w:color w:val="auto"/>
          <w:sz w:val="32"/>
          <w:szCs w:val="32"/>
          <w:highlight w:val="none"/>
          <w:u w:val="none"/>
          <w:lang w:eastAsia="zh-CN"/>
        </w:rPr>
        <w:t xml:space="preserve">  加快打造</w:t>
      </w:r>
      <w:r>
        <w:rPr>
          <w:rFonts w:hint="eastAsia" w:ascii="Times New Roman" w:hAnsi="Times New Roman" w:eastAsia="仿宋_GB2312" w:cs="Times New Roman"/>
          <w:bCs w:val="0"/>
          <w:color w:val="auto"/>
          <w:sz w:val="32"/>
          <w:szCs w:val="32"/>
          <w:highlight w:val="none"/>
          <w:u w:val="none"/>
          <w:lang w:eastAsia="zh-CN" w:bidi="ar"/>
        </w:rPr>
        <w:t>“北斗+智能网联汽车”标杆场景，</w:t>
      </w:r>
      <w:r>
        <w:rPr>
          <w:rFonts w:hint="eastAsia" w:ascii="Times New Roman" w:hAnsi="Times New Roman" w:eastAsia="仿宋_GB2312" w:cs="Times New Roman"/>
          <w:color w:val="auto"/>
          <w:sz w:val="32"/>
          <w:szCs w:val="32"/>
          <w:highlight w:val="none"/>
          <w:u w:val="none"/>
          <w:lang w:eastAsia="zh-CN"/>
        </w:rPr>
        <w:t>强化</w:t>
      </w:r>
      <w:r>
        <w:rPr>
          <w:rFonts w:hint="eastAsia" w:ascii="Times New Roman" w:hAnsi="Times New Roman" w:eastAsia="仿宋_GB2312" w:cs="Times New Roman"/>
          <w:bCs w:val="0"/>
          <w:color w:val="auto"/>
          <w:sz w:val="32"/>
          <w:szCs w:val="32"/>
          <w:highlight w:val="none"/>
          <w:u w:val="none"/>
          <w:lang w:eastAsia="zh-CN" w:bidi="ar"/>
        </w:rPr>
        <w:t>“北斗+智慧出行”</w:t>
      </w:r>
      <w:r>
        <w:rPr>
          <w:rFonts w:hint="eastAsia" w:ascii="Times New Roman" w:hAnsi="Times New Roman" w:eastAsia="仿宋_GB2312" w:cs="Times New Roman"/>
          <w:color w:val="auto"/>
          <w:sz w:val="32"/>
          <w:szCs w:val="32"/>
          <w:highlight w:val="none"/>
          <w:u w:val="none"/>
          <w:lang w:eastAsia="zh-CN"/>
        </w:rPr>
        <w:t>应用示范效应，为</w:t>
      </w:r>
      <w:r>
        <w:rPr>
          <w:rFonts w:ascii="Times New Roman" w:hAnsi="Times New Roman" w:eastAsia="仿宋_GB2312" w:cs="Times New Roman"/>
          <w:color w:val="auto"/>
          <w:sz w:val="32"/>
          <w:szCs w:val="32"/>
          <w:highlight w:val="none"/>
          <w:u w:val="none"/>
          <w:lang w:eastAsia="zh-CN"/>
        </w:rPr>
        <w:t>探索北斗产业融合发展</w:t>
      </w:r>
      <w:r>
        <w:rPr>
          <w:rFonts w:hint="eastAsia" w:ascii="Times New Roman" w:hAnsi="Times New Roman" w:eastAsia="仿宋_GB2312" w:cs="Times New Roman"/>
          <w:color w:val="auto"/>
          <w:sz w:val="32"/>
          <w:szCs w:val="32"/>
          <w:highlight w:val="none"/>
          <w:u w:val="none"/>
          <w:lang w:eastAsia="zh-CN"/>
        </w:rPr>
        <w:t>提供新方向。</w:t>
      </w:r>
    </w:p>
    <w:p>
      <w:pPr>
        <w:widowControl w:val="0"/>
        <w:kinsoku/>
        <w:spacing w:beforeLines="0" w:line="560" w:lineRule="exact"/>
        <w:ind w:firstLine="960" w:firstLineChars="3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第二章  管理机构及职责分工</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五</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市工业和信息化局、市公安局、市交通运输局、</w:t>
      </w:r>
      <w:r>
        <w:rPr>
          <w:rFonts w:hint="eastAsia" w:ascii="Times New Roman" w:hAnsi="Times New Roman" w:eastAsia="仿宋_GB2312" w:cs="Times New Roman"/>
          <w:color w:val="auto"/>
          <w:sz w:val="32"/>
          <w:szCs w:val="32"/>
          <w:highlight w:val="none"/>
          <w:u w:val="none"/>
          <w:lang w:eastAsia="zh-CN"/>
        </w:rPr>
        <w:t>市自然资源和规划局、</w:t>
      </w:r>
      <w:bookmarkStart w:id="0" w:name="OLE_LINK4"/>
      <w:r>
        <w:rPr>
          <w:rFonts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val="en-US" w:eastAsia="zh-CN"/>
        </w:rPr>
        <w:t>城市管理</w:t>
      </w:r>
      <w:r>
        <w:rPr>
          <w:rFonts w:ascii="Times New Roman" w:hAnsi="Times New Roman" w:eastAsia="仿宋_GB2312" w:cs="Times New Roman"/>
          <w:color w:val="auto"/>
          <w:sz w:val="32"/>
          <w:szCs w:val="32"/>
          <w:highlight w:val="none"/>
          <w:u w:val="none"/>
          <w:lang w:eastAsia="zh-CN"/>
        </w:rPr>
        <w:t>局</w:t>
      </w:r>
      <w:bookmarkEnd w:id="0"/>
      <w:r>
        <w:rPr>
          <w:rFonts w:hint="eastAsia" w:ascii="Times New Roman" w:hAnsi="Times New Roman" w:eastAsia="仿宋_GB2312" w:cs="Times New Roman"/>
          <w:color w:val="auto"/>
          <w:sz w:val="32"/>
          <w:szCs w:val="32"/>
          <w:highlight w:val="none"/>
          <w:u w:val="none"/>
          <w:lang w:eastAsia="zh-CN"/>
        </w:rPr>
        <w:t>、市数据局、</w:t>
      </w:r>
      <w:r>
        <w:rPr>
          <w:rFonts w:ascii="Times New Roman" w:hAnsi="Times New Roman" w:eastAsia="仿宋_GB2312" w:cs="Times New Roman"/>
          <w:color w:val="auto"/>
          <w:sz w:val="32"/>
          <w:szCs w:val="32"/>
          <w:highlight w:val="none"/>
          <w:u w:val="none"/>
          <w:lang w:eastAsia="zh-CN"/>
        </w:rPr>
        <w:t>株洲高新区共同</w:t>
      </w:r>
      <w:r>
        <w:rPr>
          <w:rFonts w:hint="eastAsia" w:ascii="Times New Roman" w:hAnsi="Times New Roman" w:eastAsia="仿宋_GB2312" w:cs="Times New Roman"/>
          <w:color w:val="auto"/>
          <w:sz w:val="32"/>
          <w:szCs w:val="32"/>
          <w:highlight w:val="none"/>
          <w:u w:val="none"/>
          <w:lang w:eastAsia="zh-CN"/>
        </w:rPr>
        <w:t>建立株洲市智能网联汽车道路测试与示范应用管理联席工作会议制度</w:t>
      </w:r>
      <w:r>
        <w:rPr>
          <w:rFonts w:ascii="Times New Roman" w:hAnsi="Times New Roman" w:eastAsia="仿宋_GB2312" w:cs="Times New Roman"/>
          <w:color w:val="auto"/>
          <w:sz w:val="32"/>
          <w:szCs w:val="32"/>
          <w:highlight w:val="none"/>
          <w:u w:val="none"/>
          <w:lang w:eastAsia="zh-CN"/>
        </w:rPr>
        <w:t>（以下简称“</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是株洲市智能网联汽车道路测试与示范应用（含示范运营）的管理</w:t>
      </w:r>
      <w:r>
        <w:rPr>
          <w:rFonts w:hint="eastAsia" w:ascii="Times New Roman" w:hAnsi="Times New Roman" w:eastAsia="仿宋_GB2312" w:cs="Times New Roman"/>
          <w:color w:val="auto"/>
          <w:sz w:val="32"/>
          <w:szCs w:val="32"/>
          <w:highlight w:val="none"/>
          <w:u w:val="none"/>
          <w:lang w:eastAsia="zh-CN"/>
        </w:rPr>
        <w:t>协调</w:t>
      </w:r>
      <w:r>
        <w:rPr>
          <w:rFonts w:ascii="Times New Roman" w:hAnsi="Times New Roman" w:eastAsia="仿宋_GB2312" w:cs="Times New Roman"/>
          <w:color w:val="auto"/>
          <w:sz w:val="32"/>
          <w:szCs w:val="32"/>
          <w:highlight w:val="none"/>
          <w:u w:val="none"/>
          <w:lang w:eastAsia="zh-CN"/>
        </w:rPr>
        <w:t>机构，负责本细则的推进实施。其下设办公室，设在市工业和信息化局。</w:t>
      </w:r>
    </w:p>
    <w:p>
      <w:pPr>
        <w:pStyle w:val="7"/>
        <w:widowControl w:val="0"/>
        <w:kinsoku/>
        <w:autoSpaceDE/>
        <w:autoSpaceDN/>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六</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市联席会议组织</w:t>
      </w:r>
      <w:r>
        <w:rPr>
          <w:rFonts w:hint="eastAsia" w:ascii="Times New Roman" w:hAnsi="Times New Roman" w:eastAsia="仿宋_GB2312" w:cs="Times New Roman"/>
          <w:color w:val="auto"/>
          <w:sz w:val="32"/>
          <w:szCs w:val="32"/>
          <w:highlight w:val="none"/>
          <w:u w:val="none"/>
          <w:lang w:val="en-US" w:eastAsia="zh-CN"/>
        </w:rPr>
        <w:t>和协调相关职能部门按职责分工</w:t>
      </w:r>
      <w:r>
        <w:rPr>
          <w:rFonts w:ascii="Times New Roman" w:hAnsi="Times New Roman" w:eastAsia="仿宋_GB2312" w:cs="Times New Roman"/>
          <w:color w:val="auto"/>
          <w:sz w:val="32"/>
          <w:szCs w:val="32"/>
          <w:highlight w:val="none"/>
          <w:u w:val="none"/>
          <w:lang w:eastAsia="zh-CN"/>
        </w:rPr>
        <w:t>开展智能网联汽车道路测试与示范应用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申请主体的评估、论证与审核工作，审批、发放道路测试、示范应用临时行驶号牌；选择本市行政区域范围内若干典型道路和典型应用场景区域，用于智能网联汽车道路测试与示范应用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活动，并向社会公布；规划、制定、实施本市智能网联汽车道路测试与示范应用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活动相关的政策、标准，协调政策、标准实施过程中有关事项；开展智能网联汽车道路测试与示范应用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活动相关的数据全流程监管</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定期研究听取本市智能网联汽车道路测试与示范应用（含示范运营）的社会稳定汇报</w:t>
      </w:r>
      <w:r>
        <w:rPr>
          <w:rFonts w:ascii="Times New Roman" w:hAnsi="Times New Roman" w:eastAsia="仿宋_GB2312" w:cs="Times New Roman"/>
          <w:color w:val="auto"/>
          <w:sz w:val="32"/>
          <w:szCs w:val="32"/>
          <w:highlight w:val="none"/>
          <w:u w:val="none"/>
          <w:lang w:eastAsia="zh-CN"/>
        </w:rPr>
        <w:t>。具体分工如下：</w:t>
      </w:r>
    </w:p>
    <w:p>
      <w:pPr>
        <w:pStyle w:val="7"/>
        <w:widowControl w:val="0"/>
        <w:kinsoku/>
        <w:autoSpaceDE/>
        <w:autoSpaceDN/>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color w:val="auto"/>
          <w:sz w:val="32"/>
          <w:szCs w:val="32"/>
          <w:highlight w:val="none"/>
          <w:u w:val="none"/>
          <w:lang w:eastAsia="zh-CN"/>
        </w:rPr>
        <w:t>（一）市工业和信息化局承担市联席会议办公室职责，负责定期</w:t>
      </w:r>
      <w:r>
        <w:rPr>
          <w:rFonts w:ascii="Times New Roman" w:hAnsi="Times New Roman" w:eastAsia="仿宋_GB2312" w:cs="Times New Roman"/>
          <w:color w:val="auto"/>
          <w:spacing w:val="-6"/>
          <w:sz w:val="32"/>
          <w:szCs w:val="32"/>
          <w:highlight w:val="none"/>
          <w:u w:val="none"/>
          <w:lang w:eastAsia="zh-CN"/>
        </w:rPr>
        <w:t>组织召开联席会议，协调处理日常事务</w:t>
      </w:r>
      <w:r>
        <w:rPr>
          <w:rFonts w:hint="eastAsia" w:ascii="Times New Roman" w:hAnsi="Times New Roman" w:eastAsia="仿宋_GB2312" w:cs="Times New Roman"/>
          <w:color w:val="auto"/>
          <w:spacing w:val="-6"/>
          <w:sz w:val="32"/>
          <w:szCs w:val="32"/>
          <w:highlight w:val="none"/>
          <w:u w:val="none"/>
          <w:lang w:eastAsia="zh-CN"/>
        </w:rPr>
        <w:t>，</w:t>
      </w:r>
      <w:r>
        <w:rPr>
          <w:rFonts w:hint="eastAsia" w:ascii="Times New Roman" w:hAnsi="Times New Roman" w:eastAsia="仿宋_GB2312" w:cs="Times New Roman"/>
          <w:color w:val="auto"/>
          <w:spacing w:val="-6"/>
          <w:sz w:val="32"/>
          <w:szCs w:val="32"/>
          <w:highlight w:val="none"/>
          <w:u w:val="none"/>
          <w:lang w:val="en-US" w:eastAsia="zh-CN"/>
        </w:rPr>
        <w:t>统筹协调智能网联汽车道路测试、示范应用（含示范运营）等政策、标准的制定工作。</w:t>
      </w:r>
    </w:p>
    <w:p>
      <w:pPr>
        <w:pStyle w:val="7"/>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（二）市公安局负责为智能网联汽车道路测试与示范应用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车辆核发试验用机动车临时行驶车号牌、划定车辆上路的行驶范围与行驶时间、处理车辆上路的交通事故、查处车辆上路的交通违法、</w:t>
      </w:r>
      <w:r>
        <w:rPr>
          <w:rFonts w:hint="eastAsia" w:ascii="Times New Roman" w:hAnsi="Times New Roman" w:eastAsia="仿宋_GB2312" w:cs="Times New Roman"/>
          <w:color w:val="auto"/>
          <w:sz w:val="32"/>
          <w:szCs w:val="32"/>
          <w:highlight w:val="none"/>
          <w:u w:val="none"/>
          <w:lang w:val="en-US" w:eastAsia="zh-CN"/>
        </w:rPr>
        <w:t>维护和</w:t>
      </w:r>
      <w:r>
        <w:rPr>
          <w:rFonts w:ascii="Times New Roman" w:hAnsi="Times New Roman" w:eastAsia="仿宋_GB2312" w:cs="Times New Roman"/>
          <w:color w:val="auto"/>
          <w:sz w:val="32"/>
          <w:szCs w:val="32"/>
          <w:highlight w:val="none"/>
          <w:u w:val="none"/>
          <w:lang w:eastAsia="zh-CN"/>
        </w:rPr>
        <w:t>管理开放道路现有的交通安全设施，参与智能网联汽车道路测试</w:t>
      </w:r>
      <w:r>
        <w:rPr>
          <w:rFonts w:hint="eastAsia" w:ascii="Times New Roman" w:hAnsi="Times New Roman" w:eastAsia="仿宋_GB2312" w:cs="Times New Roman"/>
          <w:color w:val="auto"/>
          <w:sz w:val="32"/>
          <w:szCs w:val="32"/>
          <w:highlight w:val="none"/>
          <w:u w:val="none"/>
          <w:lang w:val="en-US" w:eastAsia="zh-CN"/>
        </w:rPr>
        <w:t>、示范应用（含示范运营）等政策、</w:t>
      </w:r>
      <w:r>
        <w:rPr>
          <w:rFonts w:ascii="Times New Roman" w:hAnsi="Times New Roman" w:eastAsia="仿宋_GB2312" w:cs="Times New Roman"/>
          <w:color w:val="auto"/>
          <w:sz w:val="32"/>
          <w:szCs w:val="32"/>
          <w:highlight w:val="none"/>
          <w:u w:val="none"/>
          <w:lang w:eastAsia="zh-CN"/>
        </w:rPr>
        <w:t>标准的制定工作</w:t>
      </w:r>
      <w:r>
        <w:rPr>
          <w:rFonts w:hint="eastAsia" w:ascii="Times New Roman" w:hAnsi="Times New Roman" w:eastAsia="仿宋_GB2312" w:cs="Times New Roman"/>
          <w:color w:val="auto"/>
          <w:sz w:val="32"/>
          <w:szCs w:val="32"/>
          <w:highlight w:val="none"/>
          <w:u w:val="none"/>
          <w:lang w:eastAsia="zh-CN"/>
        </w:rPr>
        <w:t>。</w:t>
      </w:r>
    </w:p>
    <w:p>
      <w:pPr>
        <w:pStyle w:val="7"/>
        <w:widowControl w:val="0"/>
        <w:kinsoku/>
        <w:autoSpaceDE/>
        <w:autoSpaceDN/>
        <w:adjustRightInd/>
        <w:snapToGrid/>
        <w:spacing w:beforeLines="0" w:line="560" w:lineRule="exact"/>
        <w:ind w:firstLine="640" w:firstLineChars="200"/>
        <w:jc w:val="both"/>
        <w:textAlignment w:val="auto"/>
        <w:rPr>
          <w:rFonts w:hint="eastAsia"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（三）市交通运输局负责智能网联汽车</w:t>
      </w:r>
      <w:r>
        <w:rPr>
          <w:rFonts w:hint="eastAsia" w:ascii="Times New Roman" w:hAnsi="Times New Roman" w:eastAsia="仿宋_GB2312" w:cs="Times New Roman"/>
          <w:color w:val="auto"/>
          <w:sz w:val="32"/>
          <w:szCs w:val="32"/>
          <w:highlight w:val="none"/>
          <w:u w:val="none"/>
          <w:lang w:eastAsia="zh-CN"/>
        </w:rPr>
        <w:t>在交通运输领域示范应用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的相关协调工作，参与智能网联汽</w:t>
      </w:r>
      <w:r>
        <w:rPr>
          <w:rFonts w:hint="eastAsia" w:ascii="Times New Roman" w:hAnsi="Times New Roman" w:eastAsia="仿宋_GB2312" w:cs="Times New Roman"/>
          <w:color w:val="auto"/>
          <w:spacing w:val="-6"/>
          <w:sz w:val="32"/>
          <w:szCs w:val="32"/>
          <w:highlight w:val="none"/>
          <w:u w:val="none"/>
          <w:lang w:eastAsia="zh-CN"/>
        </w:rPr>
        <w:t>车道路测试</w:t>
      </w:r>
      <w:r>
        <w:rPr>
          <w:rFonts w:hint="eastAsia" w:ascii="Times New Roman" w:hAnsi="Times New Roman" w:eastAsia="仿宋_GB2312" w:cs="Times New Roman"/>
          <w:color w:val="auto"/>
          <w:spacing w:val="-6"/>
          <w:sz w:val="32"/>
          <w:szCs w:val="32"/>
          <w:highlight w:val="none"/>
          <w:u w:val="none"/>
          <w:lang w:val="en-US" w:eastAsia="zh-CN"/>
        </w:rPr>
        <w:t>、示范应用（含示范运营）等政策、</w:t>
      </w:r>
      <w:r>
        <w:rPr>
          <w:rFonts w:hint="eastAsia" w:ascii="Times New Roman" w:hAnsi="Times New Roman" w:eastAsia="仿宋_GB2312" w:cs="Times New Roman"/>
          <w:color w:val="auto"/>
          <w:spacing w:val="-6"/>
          <w:sz w:val="32"/>
          <w:szCs w:val="32"/>
          <w:highlight w:val="none"/>
          <w:u w:val="none"/>
          <w:lang w:eastAsia="zh-CN"/>
        </w:rPr>
        <w:t>标准的制定工作。</w:t>
      </w:r>
    </w:p>
    <w:p>
      <w:pPr>
        <w:pStyle w:val="7"/>
        <w:widowControl w:val="0"/>
        <w:kinsoku/>
        <w:autoSpaceDE/>
        <w:autoSpaceDN/>
        <w:adjustRightInd/>
        <w:snapToGrid/>
        <w:spacing w:beforeLines="0" w:line="560" w:lineRule="exact"/>
        <w:ind w:firstLine="640" w:firstLineChars="200"/>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（四）株洲高新区</w:t>
      </w:r>
      <w:r>
        <w:rPr>
          <w:rFonts w:hint="default" w:ascii="Times New Roman" w:hAnsi="Times New Roman" w:eastAsia="仿宋_GB2312" w:cs="Times New Roman"/>
          <w:color w:val="auto"/>
          <w:sz w:val="32"/>
          <w:szCs w:val="32"/>
          <w:highlight w:val="none"/>
          <w:u w:val="none"/>
          <w:lang w:eastAsia="zh-CN"/>
        </w:rPr>
        <w:t>明确或</w:t>
      </w:r>
      <w:r>
        <w:rPr>
          <w:rFonts w:hint="eastAsia" w:ascii="Times New Roman" w:hAnsi="Times New Roman" w:eastAsia="仿宋_GB2312" w:cs="Times New Roman"/>
          <w:color w:val="auto"/>
          <w:sz w:val="32"/>
          <w:szCs w:val="32"/>
          <w:highlight w:val="none"/>
          <w:u w:val="none"/>
          <w:lang w:eastAsia="zh-CN"/>
        </w:rPr>
        <w:t>依法</w:t>
      </w:r>
      <w:r>
        <w:rPr>
          <w:rFonts w:hint="default" w:ascii="Times New Roman" w:hAnsi="Times New Roman" w:eastAsia="仿宋_GB2312" w:cs="Times New Roman"/>
          <w:color w:val="auto"/>
          <w:sz w:val="32"/>
          <w:szCs w:val="32"/>
          <w:highlight w:val="none"/>
          <w:u w:val="none"/>
          <w:lang w:eastAsia="zh-CN"/>
        </w:rPr>
        <w:t>委托具有专业能力的单位作为第三方机构，负责</w:t>
      </w:r>
      <w:r>
        <w:rPr>
          <w:rFonts w:hint="eastAsia" w:ascii="Times New Roman" w:hAnsi="Times New Roman" w:eastAsia="仿宋_GB2312" w:cs="Times New Roman"/>
          <w:color w:val="auto"/>
          <w:sz w:val="32"/>
          <w:szCs w:val="32"/>
          <w:highlight w:val="none"/>
          <w:u w:val="none"/>
          <w:lang w:val="en-US" w:eastAsia="zh-CN"/>
        </w:rPr>
        <w:t>株洲市智能网联汽车</w:t>
      </w:r>
      <w:r>
        <w:rPr>
          <w:rFonts w:hint="default" w:ascii="Times New Roman" w:hAnsi="Times New Roman" w:eastAsia="仿宋_GB2312" w:cs="Times New Roman"/>
          <w:color w:val="auto"/>
          <w:sz w:val="32"/>
          <w:szCs w:val="32"/>
          <w:highlight w:val="none"/>
          <w:u w:val="none"/>
          <w:lang w:eastAsia="zh-CN"/>
        </w:rPr>
        <w:t>道路测试与</w:t>
      </w:r>
      <w:r>
        <w:rPr>
          <w:rFonts w:hint="eastAsia"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）活动的全过程实施和监督。</w:t>
      </w:r>
      <w:r>
        <w:rPr>
          <w:rFonts w:ascii="Times New Roman" w:hAnsi="Times New Roman" w:eastAsia="仿宋_GB2312" w:cs="Times New Roman"/>
          <w:color w:val="auto"/>
          <w:sz w:val="32"/>
          <w:szCs w:val="32"/>
          <w:highlight w:val="none"/>
          <w:u w:val="none"/>
          <w:lang w:eastAsia="zh-CN"/>
        </w:rPr>
        <w:t>负责</w:t>
      </w:r>
      <w:r>
        <w:rPr>
          <w:rFonts w:hint="eastAsia" w:ascii="Times New Roman" w:hAnsi="Times New Roman" w:eastAsia="仿宋_GB2312" w:cs="Times New Roman"/>
          <w:color w:val="auto"/>
          <w:sz w:val="32"/>
          <w:szCs w:val="32"/>
          <w:highlight w:val="none"/>
          <w:u w:val="none"/>
          <w:lang w:eastAsia="zh-CN"/>
        </w:rPr>
        <w:t>牵头组建株洲市智能网联汽车道路测试与示范应用工作专家委员会</w:t>
      </w:r>
      <w:r>
        <w:rPr>
          <w:rFonts w:ascii="Times New Roman" w:hAnsi="Times New Roman" w:eastAsia="仿宋_GB2312" w:cs="Times New Roman"/>
          <w:color w:val="auto"/>
          <w:sz w:val="32"/>
          <w:szCs w:val="32"/>
          <w:highlight w:val="none"/>
          <w:u w:val="none"/>
          <w:lang w:eastAsia="zh-CN"/>
        </w:rPr>
        <w:t>（以下简称“</w:t>
      </w:r>
      <w:r>
        <w:rPr>
          <w:rFonts w:hint="eastAsia" w:ascii="Times New Roman" w:hAnsi="Times New Roman" w:eastAsia="仿宋_GB2312" w:cs="Times New Roman"/>
          <w:color w:val="auto"/>
          <w:sz w:val="32"/>
          <w:szCs w:val="32"/>
          <w:highlight w:val="none"/>
          <w:u w:val="none"/>
          <w:lang w:val="en-US" w:eastAsia="zh-CN"/>
        </w:rPr>
        <w:t>专家委员会</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推动</w:t>
      </w:r>
      <w:r>
        <w:rPr>
          <w:rFonts w:hint="eastAsia" w:ascii="Times New Roman" w:hAnsi="Times New Roman" w:eastAsia="仿宋_GB2312" w:cs="Times New Roman"/>
          <w:color w:val="auto"/>
          <w:sz w:val="32"/>
          <w:szCs w:val="32"/>
          <w:highlight w:val="none"/>
          <w:u w:val="none"/>
          <w:lang w:eastAsia="zh-CN"/>
        </w:rPr>
        <w:t>监管</w:t>
      </w:r>
      <w:r>
        <w:rPr>
          <w:rFonts w:ascii="Times New Roman" w:hAnsi="Times New Roman" w:eastAsia="仿宋_GB2312" w:cs="Times New Roman"/>
          <w:color w:val="auto"/>
          <w:sz w:val="32"/>
          <w:szCs w:val="32"/>
          <w:highlight w:val="none"/>
          <w:u w:val="none"/>
          <w:lang w:eastAsia="zh-CN"/>
        </w:rPr>
        <w:t>平台建设和政策</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标准</w:t>
      </w:r>
      <w:r>
        <w:rPr>
          <w:rFonts w:ascii="Times New Roman" w:hAnsi="Times New Roman" w:eastAsia="仿宋_GB2312" w:cs="Times New Roman"/>
          <w:color w:val="auto"/>
          <w:sz w:val="32"/>
          <w:szCs w:val="32"/>
          <w:highlight w:val="none"/>
          <w:u w:val="none"/>
          <w:lang w:eastAsia="zh-CN"/>
        </w:rPr>
        <w:t>完善。</w:t>
      </w:r>
      <w:r>
        <w:rPr>
          <w:rFonts w:hint="eastAsia" w:ascii="Times New Roman" w:hAnsi="Times New Roman" w:eastAsia="仿宋_GB2312" w:cs="Times New Roman"/>
          <w:color w:val="auto"/>
          <w:sz w:val="32"/>
          <w:szCs w:val="32"/>
          <w:highlight w:val="none"/>
          <w:u w:val="none"/>
          <w:lang w:val="en-US" w:eastAsia="zh-CN"/>
        </w:rPr>
        <w:t>负责</w:t>
      </w:r>
      <w:r>
        <w:rPr>
          <w:rFonts w:ascii="Times New Roman" w:hAnsi="Times New Roman" w:eastAsia="仿宋_GB2312" w:cs="Times New Roman"/>
          <w:color w:val="auto"/>
          <w:sz w:val="32"/>
          <w:szCs w:val="32"/>
          <w:highlight w:val="none"/>
          <w:u w:val="none"/>
          <w:lang w:eastAsia="zh-CN"/>
        </w:rPr>
        <w:t>根据第三方机构对道路复杂度和安全性的评估结果及相关工作规范的要求，对市联席会议在本市行政区域范围内所选定的若干典型道路的相关设施</w:t>
      </w:r>
      <w:r>
        <w:rPr>
          <w:rFonts w:hint="eastAsia" w:ascii="Times New Roman" w:hAnsi="Times New Roman" w:eastAsia="仿宋_GB2312" w:cs="Times New Roman"/>
          <w:color w:val="auto"/>
          <w:sz w:val="32"/>
          <w:szCs w:val="32"/>
          <w:highlight w:val="none"/>
          <w:u w:val="none"/>
          <w:lang w:eastAsia="zh-CN"/>
        </w:rPr>
        <w:t>进行</w:t>
      </w:r>
      <w:r>
        <w:rPr>
          <w:rFonts w:ascii="Times New Roman" w:hAnsi="Times New Roman" w:eastAsia="仿宋_GB2312" w:cs="Times New Roman"/>
          <w:color w:val="auto"/>
          <w:sz w:val="32"/>
          <w:szCs w:val="32"/>
          <w:highlight w:val="none"/>
          <w:u w:val="none"/>
          <w:lang w:eastAsia="zh-CN"/>
        </w:rPr>
        <w:t>改造和</w:t>
      </w:r>
      <w:r>
        <w:rPr>
          <w:rFonts w:hint="eastAsia" w:ascii="Times New Roman" w:hAnsi="Times New Roman" w:eastAsia="仿宋_GB2312" w:cs="Times New Roman"/>
          <w:color w:val="auto"/>
          <w:sz w:val="32"/>
          <w:szCs w:val="32"/>
          <w:highlight w:val="none"/>
          <w:u w:val="none"/>
          <w:lang w:eastAsia="zh-CN"/>
        </w:rPr>
        <w:t>更新完善。</w:t>
      </w:r>
      <w:r>
        <w:rPr>
          <w:rFonts w:ascii="Times New Roman" w:hAnsi="Times New Roman" w:eastAsia="仿宋_GB2312" w:cs="Times New Roman"/>
          <w:color w:val="auto"/>
          <w:sz w:val="32"/>
          <w:szCs w:val="32"/>
          <w:highlight w:val="none"/>
          <w:u w:val="none"/>
          <w:lang w:eastAsia="zh-CN"/>
        </w:rPr>
        <w:t>统筹协调开展</w:t>
      </w:r>
      <w:r>
        <w:rPr>
          <w:rFonts w:hint="eastAsia" w:ascii="Times New Roman" w:hAnsi="Times New Roman" w:eastAsia="仿宋_GB2312" w:cs="Times New Roman"/>
          <w:color w:val="auto"/>
          <w:sz w:val="32"/>
          <w:szCs w:val="32"/>
          <w:highlight w:val="none"/>
          <w:u w:val="none"/>
          <w:lang w:val="en-US" w:eastAsia="zh-CN"/>
        </w:rPr>
        <w:t>智能网联汽车</w:t>
      </w:r>
      <w:r>
        <w:rPr>
          <w:rFonts w:ascii="Times New Roman" w:hAnsi="Times New Roman" w:eastAsia="仿宋_GB2312" w:cs="Times New Roman"/>
          <w:color w:val="auto"/>
          <w:sz w:val="32"/>
          <w:szCs w:val="32"/>
          <w:highlight w:val="none"/>
          <w:u w:val="none"/>
          <w:lang w:eastAsia="zh-CN"/>
        </w:rPr>
        <w:t>道路测试与示范应用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活动的</w:t>
      </w:r>
      <w:r>
        <w:rPr>
          <w:rFonts w:hint="eastAsia" w:ascii="Times New Roman" w:hAnsi="Times New Roman" w:eastAsia="仿宋_GB2312" w:cs="Times New Roman"/>
          <w:color w:val="auto"/>
          <w:sz w:val="32"/>
          <w:szCs w:val="32"/>
          <w:highlight w:val="none"/>
          <w:u w:val="none"/>
          <w:lang w:eastAsia="zh-CN"/>
        </w:rPr>
        <w:t>相关工作。</w:t>
      </w:r>
    </w:p>
    <w:p>
      <w:pPr>
        <w:pStyle w:val="7"/>
        <w:widowControl w:val="0"/>
        <w:kinsoku/>
        <w:autoSpaceDE/>
        <w:autoSpaceDN/>
        <w:adjustRightInd/>
        <w:snapToGrid/>
        <w:spacing w:beforeLines="0" w:line="560" w:lineRule="exact"/>
        <w:ind w:firstLine="640" w:firstLineChars="200"/>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w:t>
      </w:r>
      <w:r>
        <w:rPr>
          <w:rFonts w:hint="eastAsia" w:ascii="Times New Roman" w:hAnsi="Times New Roman" w:eastAsia="仿宋_GB2312" w:cs="Times New Roman"/>
          <w:color w:val="auto"/>
          <w:sz w:val="32"/>
          <w:szCs w:val="32"/>
          <w:highlight w:val="none"/>
          <w:u w:val="none"/>
          <w:lang w:eastAsia="zh-CN"/>
        </w:rPr>
        <w:t>市自然资源和规划局</w:t>
      </w:r>
      <w:r>
        <w:rPr>
          <w:rFonts w:ascii="Times New Roman" w:hAnsi="Times New Roman" w:eastAsia="仿宋_GB2312" w:cs="Times New Roman"/>
          <w:color w:val="auto"/>
          <w:sz w:val="32"/>
          <w:szCs w:val="32"/>
          <w:highlight w:val="none"/>
          <w:u w:val="none"/>
          <w:lang w:eastAsia="zh-CN"/>
        </w:rPr>
        <w:t>负责</w:t>
      </w:r>
      <w:r>
        <w:rPr>
          <w:rFonts w:hint="default" w:ascii="Times New Roman" w:hAnsi="Times New Roman" w:eastAsia="仿宋_GB2312" w:cs="Times New Roman"/>
          <w:color w:val="auto"/>
          <w:sz w:val="32"/>
          <w:szCs w:val="32"/>
          <w:highlight w:val="none"/>
          <w:u w:val="none"/>
          <w:lang w:eastAsia="zh-CN"/>
        </w:rPr>
        <w:t>协调与</w:t>
      </w:r>
      <w:r>
        <w:rPr>
          <w:rFonts w:ascii="Times New Roman" w:hAnsi="Times New Roman" w:eastAsia="仿宋_GB2312" w:cs="Times New Roman"/>
          <w:color w:val="auto"/>
          <w:sz w:val="32"/>
          <w:szCs w:val="32"/>
          <w:highlight w:val="none"/>
          <w:u w:val="none"/>
          <w:lang w:eastAsia="zh-CN"/>
        </w:rPr>
        <w:t>指导智能网联汽车道路测试与示范应用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主体开展道路高精导航电子地图采集</w:t>
      </w:r>
      <w:r>
        <w:rPr>
          <w:rFonts w:hint="eastAsia" w:ascii="Times New Roman" w:hAnsi="Times New Roman" w:eastAsia="仿宋_GB2312" w:cs="Times New Roman"/>
          <w:color w:val="auto"/>
          <w:sz w:val="32"/>
          <w:szCs w:val="32"/>
          <w:highlight w:val="none"/>
          <w:u w:val="none"/>
          <w:lang w:val="en-US" w:eastAsia="zh-CN"/>
        </w:rPr>
        <w:t>和</w:t>
      </w:r>
      <w:r>
        <w:rPr>
          <w:rFonts w:ascii="Times New Roman" w:hAnsi="Times New Roman" w:eastAsia="仿宋_GB2312" w:cs="Times New Roman"/>
          <w:color w:val="auto"/>
          <w:sz w:val="32"/>
          <w:szCs w:val="32"/>
          <w:highlight w:val="none"/>
          <w:u w:val="none"/>
          <w:lang w:eastAsia="zh-CN"/>
        </w:rPr>
        <w:t>验证</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以及指导监督相关单位落实智能网联汽车有关测绘地理信息安全主体责任</w:t>
      </w:r>
      <w:r>
        <w:rPr>
          <w:rFonts w:hint="eastAsia" w:ascii="Times New Roman" w:hAnsi="Times New Roman" w:eastAsia="仿宋_GB2312" w:cs="Times New Roman"/>
          <w:color w:val="auto"/>
          <w:sz w:val="32"/>
          <w:szCs w:val="32"/>
          <w:highlight w:val="none"/>
          <w:u w:val="none"/>
          <w:lang w:eastAsia="zh-CN"/>
        </w:rPr>
        <w:t>，参与</w:t>
      </w:r>
      <w:r>
        <w:rPr>
          <w:rFonts w:hint="eastAsia" w:ascii="Times New Roman" w:hAnsi="Times New Roman" w:eastAsia="仿宋_GB2312" w:cs="Times New Roman"/>
          <w:color w:val="auto"/>
          <w:sz w:val="32"/>
          <w:szCs w:val="32"/>
          <w:highlight w:val="none"/>
          <w:u w:val="none"/>
          <w:lang w:val="en-US" w:eastAsia="zh-CN"/>
        </w:rPr>
        <w:t>智能网联汽车道路测试、示范应用（含示范运营）等政策、</w:t>
      </w:r>
      <w:r>
        <w:rPr>
          <w:rFonts w:hint="eastAsia" w:ascii="Times New Roman" w:hAnsi="Times New Roman" w:eastAsia="仿宋_GB2312" w:cs="Times New Roman"/>
          <w:color w:val="auto"/>
          <w:sz w:val="32"/>
          <w:szCs w:val="32"/>
          <w:highlight w:val="none"/>
          <w:u w:val="none"/>
          <w:lang w:eastAsia="zh-CN"/>
        </w:rPr>
        <w:t>标准的制定工作。</w:t>
      </w:r>
    </w:p>
    <w:p>
      <w:pPr>
        <w:pStyle w:val="7"/>
        <w:widowControl w:val="0"/>
        <w:kinsoku/>
        <w:autoSpaceDE/>
        <w:autoSpaceDN/>
        <w:adjustRightInd/>
        <w:snapToGrid/>
        <w:spacing w:beforeLines="0" w:line="560" w:lineRule="exact"/>
        <w:ind w:firstLine="640" w:firstLineChars="200"/>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（六）市城</w:t>
      </w:r>
      <w:r>
        <w:rPr>
          <w:rFonts w:hint="eastAsia" w:ascii="Times New Roman" w:hAnsi="Times New Roman" w:eastAsia="仿宋_GB2312" w:cs="Times New Roman"/>
          <w:color w:val="auto"/>
          <w:sz w:val="32"/>
          <w:szCs w:val="32"/>
          <w:highlight w:val="none"/>
          <w:u w:val="none"/>
          <w:lang w:val="en-US" w:eastAsia="zh-CN"/>
        </w:rPr>
        <w:t>市管理</w:t>
      </w:r>
      <w:r>
        <w:rPr>
          <w:rFonts w:ascii="Times New Roman" w:hAnsi="Times New Roman" w:eastAsia="仿宋_GB2312" w:cs="Times New Roman"/>
          <w:color w:val="auto"/>
          <w:sz w:val="32"/>
          <w:szCs w:val="32"/>
          <w:highlight w:val="none"/>
          <w:u w:val="none"/>
          <w:lang w:eastAsia="zh-CN"/>
        </w:rPr>
        <w:t>局负责对在本市行政区域范围内所选定的若干典型道路</w:t>
      </w:r>
      <w:r>
        <w:rPr>
          <w:rFonts w:hint="default" w:ascii="Times New Roman" w:hAnsi="Times New Roman" w:eastAsia="仿宋_GB2312" w:cs="Times New Roman"/>
          <w:color w:val="auto"/>
          <w:sz w:val="32"/>
          <w:szCs w:val="32"/>
          <w:highlight w:val="none"/>
          <w:u w:val="none"/>
          <w:lang w:eastAsia="zh-CN"/>
        </w:rPr>
        <w:t>和典型</w:t>
      </w:r>
      <w:r>
        <w:rPr>
          <w:rFonts w:hint="eastAsia" w:ascii="Times New Roman" w:hAnsi="Times New Roman" w:eastAsia="仿宋_GB2312" w:cs="Times New Roman"/>
          <w:color w:val="auto"/>
          <w:sz w:val="32"/>
          <w:szCs w:val="32"/>
          <w:highlight w:val="none"/>
          <w:u w:val="none"/>
          <w:lang w:val="en-US" w:eastAsia="zh-CN"/>
        </w:rPr>
        <w:t>应用场景</w:t>
      </w:r>
      <w:r>
        <w:rPr>
          <w:rFonts w:hint="default" w:ascii="Times New Roman" w:hAnsi="Times New Roman" w:eastAsia="仿宋_GB2312" w:cs="Times New Roman"/>
          <w:color w:val="auto"/>
          <w:sz w:val="32"/>
          <w:szCs w:val="32"/>
          <w:highlight w:val="none"/>
          <w:u w:val="none"/>
          <w:lang w:eastAsia="zh-CN"/>
        </w:rPr>
        <w:t>区域</w:t>
      </w:r>
      <w:r>
        <w:rPr>
          <w:rFonts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eastAsia="zh-CN"/>
        </w:rPr>
        <w:t>城管部门管养设施进行督查</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负责自动驾驶车辆上下客点位标志牌设置的审批</w:t>
      </w:r>
      <w:r>
        <w:rPr>
          <w:rFonts w:hint="eastAsia" w:ascii="Times New Roman" w:hAnsi="Times New Roman" w:eastAsia="仿宋_GB2312" w:cs="Times New Roman"/>
          <w:color w:val="auto"/>
          <w:sz w:val="32"/>
          <w:szCs w:val="32"/>
          <w:highlight w:val="none"/>
          <w:u w:val="none"/>
          <w:lang w:eastAsia="zh-CN"/>
        </w:rPr>
        <w:t>。</w:t>
      </w:r>
    </w:p>
    <w:p>
      <w:pPr>
        <w:pStyle w:val="7"/>
        <w:widowControl w:val="0"/>
        <w:kinsoku/>
        <w:autoSpaceDE/>
        <w:autoSpaceDN/>
        <w:adjustRightInd/>
        <w:snapToGrid/>
        <w:spacing w:beforeLines="0" w:line="560" w:lineRule="exact"/>
        <w:ind w:firstLine="640" w:firstLineChars="200"/>
        <w:jc w:val="left"/>
        <w:textAlignment w:val="auto"/>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w:t>
      </w:r>
      <w:r>
        <w:rPr>
          <w:rFonts w:hint="eastAsia" w:ascii="Times New Roman" w:hAnsi="Times New Roman" w:eastAsia="仿宋_GB2312" w:cs="Times New Roman"/>
          <w:color w:val="auto"/>
          <w:sz w:val="32"/>
          <w:szCs w:val="32"/>
          <w:highlight w:val="none"/>
          <w:u w:val="none"/>
          <w:lang w:eastAsia="zh-CN"/>
        </w:rPr>
        <w:t>市数据局负责统筹协调智能网联汽车</w:t>
      </w:r>
      <w:r>
        <w:rPr>
          <w:rFonts w:hint="eastAsia" w:ascii="Times New Roman" w:hAnsi="Times New Roman" w:eastAsia="仿宋_GB2312" w:cs="Times New Roman"/>
          <w:color w:val="auto"/>
          <w:sz w:val="32"/>
          <w:szCs w:val="32"/>
          <w:highlight w:val="none"/>
          <w:u w:val="none"/>
          <w:lang w:val="en-US" w:eastAsia="zh-CN"/>
        </w:rPr>
        <w:t>道路</w:t>
      </w:r>
      <w:r>
        <w:rPr>
          <w:rFonts w:hint="eastAsia" w:ascii="Times New Roman" w:hAnsi="Times New Roman" w:eastAsia="仿宋_GB2312" w:cs="Times New Roman"/>
          <w:color w:val="auto"/>
          <w:sz w:val="32"/>
          <w:szCs w:val="32"/>
          <w:highlight w:val="none"/>
          <w:u w:val="none"/>
          <w:lang w:eastAsia="zh-CN"/>
        </w:rPr>
        <w:t>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活动相关的数据</w:t>
      </w:r>
      <w:r>
        <w:rPr>
          <w:rFonts w:hint="eastAsia" w:ascii="Times New Roman" w:hAnsi="Times New Roman" w:eastAsia="仿宋_GB2312" w:cs="Times New Roman"/>
          <w:color w:val="auto"/>
          <w:sz w:val="32"/>
          <w:szCs w:val="32"/>
          <w:highlight w:val="none"/>
          <w:u w:val="none"/>
          <w:lang w:eastAsia="zh-CN"/>
        </w:rPr>
        <w:t>全流程监管</w:t>
      </w:r>
      <w:r>
        <w:rPr>
          <w:rFonts w:hint="eastAsia" w:ascii="Times New Roman" w:hAnsi="Times New Roman" w:eastAsia="仿宋_GB2312" w:cs="Times New Roman"/>
          <w:color w:val="auto"/>
          <w:sz w:val="32"/>
          <w:szCs w:val="32"/>
          <w:highlight w:val="none"/>
          <w:u w:val="none"/>
          <w:lang w:val="en-US" w:eastAsia="zh-CN"/>
        </w:rPr>
        <w:t>工作</w:t>
      </w:r>
      <w:r>
        <w:rPr>
          <w:rFonts w:hint="eastAsia" w:ascii="Times New Roman" w:hAnsi="Times New Roman" w:eastAsia="仿宋_GB2312" w:cs="Times New Roman"/>
          <w:color w:val="auto"/>
          <w:sz w:val="32"/>
          <w:szCs w:val="32"/>
          <w:highlight w:val="none"/>
          <w:u w:val="none"/>
          <w:lang w:eastAsia="zh-CN"/>
        </w:rPr>
        <w:t>，指导相关单位落实数据</w:t>
      </w:r>
      <w:r>
        <w:rPr>
          <w:rFonts w:hint="eastAsia" w:ascii="Times New Roman" w:hAnsi="Times New Roman" w:eastAsia="仿宋_GB2312" w:cs="Times New Roman"/>
          <w:color w:val="auto"/>
          <w:sz w:val="32"/>
          <w:szCs w:val="32"/>
          <w:highlight w:val="none"/>
          <w:u w:val="none"/>
          <w:lang w:val="en-US" w:eastAsia="zh-CN"/>
        </w:rPr>
        <w:t>监管</w:t>
      </w:r>
      <w:r>
        <w:rPr>
          <w:rFonts w:hint="eastAsia" w:ascii="Times New Roman" w:hAnsi="Times New Roman" w:eastAsia="仿宋_GB2312" w:cs="Times New Roman"/>
          <w:color w:val="auto"/>
          <w:sz w:val="32"/>
          <w:szCs w:val="32"/>
          <w:highlight w:val="none"/>
          <w:u w:val="none"/>
          <w:lang w:eastAsia="zh-CN"/>
        </w:rPr>
        <w:t>平台建设工作，探索智能网联汽车测试与示范应用</w:t>
      </w:r>
      <w:r>
        <w:rPr>
          <w:rFonts w:hint="eastAsia" w:ascii="Times New Roman" w:hAnsi="Times New Roman" w:eastAsia="仿宋_GB2312" w:cs="Times New Roman"/>
          <w:color w:val="auto"/>
          <w:sz w:val="32"/>
          <w:szCs w:val="32"/>
          <w:highlight w:val="none"/>
          <w:u w:val="none"/>
          <w:lang w:val="en-US" w:eastAsia="zh-CN"/>
        </w:rPr>
        <w:t>（含示范运营）</w:t>
      </w:r>
      <w:r>
        <w:rPr>
          <w:rFonts w:ascii="Times New Roman" w:hAnsi="Times New Roman" w:eastAsia="仿宋_GB2312" w:cs="Times New Roman"/>
          <w:color w:val="auto"/>
          <w:sz w:val="32"/>
          <w:szCs w:val="32"/>
          <w:highlight w:val="none"/>
          <w:u w:val="none"/>
          <w:lang w:eastAsia="zh-CN"/>
        </w:rPr>
        <w:t>活动相关的</w:t>
      </w:r>
      <w:r>
        <w:rPr>
          <w:rFonts w:hint="eastAsia" w:ascii="Times New Roman" w:hAnsi="Times New Roman" w:eastAsia="仿宋_GB2312" w:cs="Times New Roman"/>
          <w:color w:val="auto"/>
          <w:sz w:val="32"/>
          <w:szCs w:val="32"/>
          <w:highlight w:val="none"/>
          <w:u w:val="none"/>
          <w:lang w:eastAsia="zh-CN"/>
        </w:rPr>
        <w:t>数据资源价值转化路径，参与</w:t>
      </w:r>
      <w:r>
        <w:rPr>
          <w:rFonts w:hint="eastAsia" w:ascii="Times New Roman" w:hAnsi="Times New Roman" w:eastAsia="仿宋_GB2312" w:cs="Times New Roman"/>
          <w:color w:val="auto"/>
          <w:sz w:val="32"/>
          <w:szCs w:val="32"/>
          <w:highlight w:val="none"/>
          <w:u w:val="none"/>
          <w:lang w:val="en-US" w:eastAsia="zh-CN"/>
        </w:rPr>
        <w:t>智能网联汽车道路测试、示范应用（含示范运营）等政策、</w:t>
      </w:r>
      <w:r>
        <w:rPr>
          <w:rFonts w:hint="eastAsia" w:ascii="Times New Roman" w:hAnsi="Times New Roman" w:eastAsia="仿宋_GB2312" w:cs="Times New Roman"/>
          <w:color w:val="auto"/>
          <w:sz w:val="32"/>
          <w:szCs w:val="32"/>
          <w:highlight w:val="none"/>
          <w:u w:val="none"/>
          <w:lang w:eastAsia="zh-CN"/>
        </w:rPr>
        <w:t>标准的制定工作。</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八</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其他有关部门在各自职责内开展智能网联汽车监督管理工作。</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七</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专家委员会定期召开评审会议，对</w:t>
      </w:r>
      <w:r>
        <w:rPr>
          <w:rFonts w:hint="eastAsia" w:ascii="Times New Roman" w:hAnsi="Times New Roman" w:eastAsia="仿宋_GB2312" w:cs="Times New Roman"/>
          <w:color w:val="auto"/>
          <w:sz w:val="32"/>
          <w:szCs w:val="32"/>
          <w:highlight w:val="none"/>
          <w:u w:val="none"/>
          <w:lang w:val="en-US" w:eastAsia="zh-CN"/>
        </w:rPr>
        <w:t>智能网联汽车道路测试、示范应用（含示范运营）</w:t>
      </w:r>
      <w:r>
        <w:rPr>
          <w:rFonts w:ascii="Times New Roman" w:hAnsi="Times New Roman" w:eastAsia="仿宋_GB2312" w:cs="Times New Roman"/>
          <w:color w:val="auto"/>
          <w:sz w:val="32"/>
          <w:szCs w:val="32"/>
          <w:highlight w:val="none"/>
          <w:u w:val="none"/>
          <w:lang w:eastAsia="zh-CN"/>
        </w:rPr>
        <w:t>主体提出的</w:t>
      </w:r>
      <w:r>
        <w:rPr>
          <w:rFonts w:hint="eastAsia" w:ascii="Times New Roman" w:hAnsi="Times New Roman" w:eastAsia="仿宋_GB2312" w:cs="Times New Roman"/>
          <w:color w:val="auto"/>
          <w:sz w:val="32"/>
          <w:szCs w:val="32"/>
          <w:highlight w:val="none"/>
          <w:u w:val="none"/>
          <w:lang w:val="en-US" w:eastAsia="zh-CN"/>
        </w:rPr>
        <w:t>道路</w:t>
      </w:r>
      <w:r>
        <w:rPr>
          <w:rFonts w:ascii="Times New Roman" w:hAnsi="Times New Roman" w:eastAsia="仿宋_GB2312" w:cs="Times New Roman"/>
          <w:color w:val="auto"/>
          <w:sz w:val="32"/>
          <w:szCs w:val="32"/>
          <w:highlight w:val="none"/>
          <w:u w:val="none"/>
          <w:lang w:eastAsia="zh-CN"/>
        </w:rPr>
        <w:t>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示范应用（含示范运营）</w:t>
      </w:r>
      <w:r>
        <w:rPr>
          <w:rFonts w:ascii="Times New Roman" w:hAnsi="Times New Roman" w:eastAsia="仿宋_GB2312" w:cs="Times New Roman"/>
          <w:color w:val="auto"/>
          <w:sz w:val="32"/>
          <w:szCs w:val="32"/>
          <w:highlight w:val="none"/>
          <w:u w:val="none"/>
          <w:lang w:eastAsia="zh-CN"/>
        </w:rPr>
        <w:t>申请进行论证，形成专家委员会评审意见。</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八</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第三方机构工作职责</w:t>
      </w:r>
      <w:r>
        <w:rPr>
          <w:rFonts w:ascii="Times New Roman" w:hAnsi="Times New Roman" w:eastAsia="仿宋_GB2312" w:cs="Times New Roman"/>
          <w:color w:val="auto"/>
          <w:sz w:val="32"/>
          <w:szCs w:val="32"/>
          <w:highlight w:val="none"/>
          <w:u w:val="none"/>
          <w:lang w:eastAsia="zh-CN"/>
        </w:rPr>
        <w:t>包括：（1）智能网联汽车道路测试与示范应用（含示范运营）的申请受理、测试评价，组织专家评审论证评估，提请</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审议；（</w:t>
      </w:r>
      <w:r>
        <w:rPr>
          <w:rFonts w:hint="eastAsia" w:ascii="Times New Roman" w:hAnsi="Times New Roman" w:eastAsia="仿宋_GB2312" w:cs="Times New Roman"/>
          <w:color w:val="auto"/>
          <w:sz w:val="32"/>
          <w:szCs w:val="32"/>
          <w:highlight w:val="none"/>
          <w:u w:val="none"/>
          <w:lang w:val="en-US" w:eastAsia="zh-CN"/>
        </w:rPr>
        <w:t>2</w:t>
      </w:r>
      <w:r>
        <w:rPr>
          <w:rFonts w:ascii="Times New Roman" w:hAnsi="Times New Roman" w:eastAsia="仿宋_GB2312" w:cs="Times New Roman"/>
          <w:color w:val="auto"/>
          <w:sz w:val="32"/>
          <w:szCs w:val="32"/>
          <w:highlight w:val="none"/>
          <w:u w:val="none"/>
          <w:lang w:eastAsia="zh-CN"/>
        </w:rPr>
        <w:t>）组织具备道路工程勘察或道路工程设计等相关资质的单位，依据国家、地方相关标准和规范对智能网联汽车道路测试与示范应用（含示范运营）典型道路的道路交通复杂度</w:t>
      </w:r>
      <w:r>
        <w:rPr>
          <w:rFonts w:hint="eastAsia" w:ascii="Times New Roman" w:hAnsi="Times New Roman" w:eastAsia="仿宋_GB2312" w:cs="Times New Roman"/>
          <w:color w:val="auto"/>
          <w:sz w:val="32"/>
          <w:szCs w:val="32"/>
          <w:highlight w:val="none"/>
          <w:u w:val="none"/>
          <w:lang w:eastAsia="zh-CN"/>
        </w:rPr>
        <w:t>和安全性</w:t>
      </w:r>
      <w:r>
        <w:rPr>
          <w:rFonts w:ascii="Times New Roman" w:hAnsi="Times New Roman" w:eastAsia="仿宋_GB2312" w:cs="Times New Roman"/>
          <w:color w:val="auto"/>
          <w:sz w:val="32"/>
          <w:szCs w:val="32"/>
          <w:highlight w:val="none"/>
          <w:u w:val="none"/>
          <w:lang w:eastAsia="zh-CN"/>
        </w:rPr>
        <w:t>等进行评价，并形成评估报告上报</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3</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负责智能网联汽车</w:t>
      </w:r>
      <w:r>
        <w:rPr>
          <w:rFonts w:ascii="Times New Roman" w:hAnsi="Times New Roman" w:eastAsia="仿宋_GB2312" w:cs="Times New Roman"/>
          <w:color w:val="auto"/>
          <w:sz w:val="32"/>
          <w:szCs w:val="32"/>
          <w:highlight w:val="none"/>
          <w:u w:val="none"/>
          <w:lang w:eastAsia="zh-CN"/>
        </w:rPr>
        <w:t>道路测试与示范应用（含示范运营）日常</w:t>
      </w:r>
      <w:r>
        <w:rPr>
          <w:rFonts w:hint="eastAsia" w:ascii="Times New Roman" w:hAnsi="Times New Roman" w:eastAsia="仿宋_GB2312" w:cs="Times New Roman"/>
          <w:color w:val="auto"/>
          <w:sz w:val="32"/>
          <w:szCs w:val="32"/>
          <w:highlight w:val="none"/>
          <w:u w:val="none"/>
          <w:lang w:val="en-US" w:eastAsia="zh-CN"/>
        </w:rPr>
        <w:t>监督</w:t>
      </w:r>
      <w:r>
        <w:rPr>
          <w:rFonts w:hint="eastAsia" w:ascii="Times New Roman" w:hAnsi="Times New Roman" w:eastAsia="仿宋_GB2312" w:cs="Times New Roman"/>
          <w:color w:val="auto"/>
          <w:sz w:val="32"/>
          <w:szCs w:val="32"/>
          <w:highlight w:val="none"/>
          <w:u w:val="none"/>
          <w:lang w:eastAsia="zh-CN"/>
        </w:rPr>
        <w:t>管理</w:t>
      </w:r>
      <w:r>
        <w:rPr>
          <w:rFonts w:hint="eastAsia" w:ascii="Times New Roman" w:hAnsi="Times New Roman" w:eastAsia="仿宋_GB2312" w:cs="Times New Roman"/>
          <w:color w:val="auto"/>
          <w:sz w:val="32"/>
          <w:szCs w:val="32"/>
          <w:highlight w:val="none"/>
          <w:u w:val="none"/>
          <w:lang w:val="en-US" w:eastAsia="zh-CN"/>
        </w:rPr>
        <w:t>及</w:t>
      </w:r>
      <w:r>
        <w:rPr>
          <w:rFonts w:ascii="Times New Roman" w:hAnsi="Times New Roman" w:eastAsia="仿宋_GB2312" w:cs="Times New Roman"/>
          <w:color w:val="auto"/>
          <w:sz w:val="32"/>
          <w:szCs w:val="32"/>
          <w:highlight w:val="none"/>
          <w:u w:val="none"/>
          <w:lang w:eastAsia="zh-CN"/>
        </w:rPr>
        <w:t>其他</w:t>
      </w:r>
      <w:r>
        <w:rPr>
          <w:rFonts w:hint="eastAsia" w:ascii="Times New Roman" w:hAnsi="Times New Roman" w:eastAsia="仿宋_GB2312" w:cs="Times New Roman"/>
          <w:color w:val="auto"/>
          <w:sz w:val="32"/>
          <w:szCs w:val="32"/>
          <w:highlight w:val="none"/>
          <w:u w:val="none"/>
          <w:lang w:val="en-US" w:eastAsia="zh-CN"/>
        </w:rPr>
        <w:t>事务工作</w:t>
      </w:r>
      <w:r>
        <w:rPr>
          <w:rFonts w:hint="eastAsia" w:ascii="Times New Roman" w:hAnsi="Times New Roman" w:eastAsia="仿宋_GB2312" w:cs="Times New Roman"/>
          <w:color w:val="auto"/>
          <w:sz w:val="32"/>
          <w:szCs w:val="32"/>
          <w:highlight w:val="none"/>
          <w:u w:val="none"/>
          <w:lang w:eastAsia="zh-CN"/>
        </w:rPr>
        <w:t>；（4）负责落实专家委员会的组建，定期组织召开专家委员会</w:t>
      </w:r>
      <w:r>
        <w:rPr>
          <w:rFonts w:hint="eastAsia" w:ascii="Times New Roman" w:hAnsi="Times New Roman" w:eastAsia="仿宋_GB2312" w:cs="Times New Roman"/>
          <w:color w:val="auto"/>
          <w:sz w:val="32"/>
          <w:szCs w:val="32"/>
          <w:highlight w:val="none"/>
          <w:u w:val="none"/>
          <w:lang w:val="en-US" w:eastAsia="zh-CN"/>
        </w:rPr>
        <w:t>评审会议</w:t>
      </w:r>
      <w:r>
        <w:rPr>
          <w:rFonts w:hint="eastAsia" w:ascii="Times New Roman" w:hAnsi="Times New Roman" w:eastAsia="仿宋_GB2312" w:cs="Times New Roman"/>
          <w:color w:val="auto"/>
          <w:sz w:val="32"/>
          <w:szCs w:val="32"/>
          <w:highlight w:val="none"/>
          <w:u w:val="none"/>
          <w:lang w:eastAsia="zh-CN"/>
        </w:rPr>
        <w:t>，处理专家委员会日常事务。</w:t>
      </w:r>
    </w:p>
    <w:p>
      <w:pPr>
        <w:widowControl w:val="0"/>
        <w:kinsoku/>
        <w:spacing w:before="0" w:beforeLines="0" w:line="560" w:lineRule="exact"/>
        <w:jc w:val="center"/>
        <w:outlineLvl w:val="0"/>
        <w:rPr>
          <w:rFonts w:ascii="Times New Roman" w:hAnsi="Times New Roman" w:eastAsia="黑体" w:cs="Times New Roman"/>
          <w:color w:val="auto"/>
          <w:sz w:val="32"/>
          <w:szCs w:val="32"/>
          <w:highlight w:val="none"/>
          <w:u w:val="none"/>
          <w:lang w:eastAsia="zh-CN"/>
        </w:rPr>
      </w:pPr>
    </w:p>
    <w:p>
      <w:pPr>
        <w:widowControl w:val="0"/>
        <w:kinsoku/>
        <w:autoSpaceDE/>
        <w:autoSpaceDN/>
        <w:spacing w:before="0"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第三章  申请道路测试与示范应用的基本条件</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九</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道路测试主体是指提出智能网联汽车道路测试申请、组织道路测试并承担相应责任的单位，应符合如下基本条件：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（一）在中华人民共和国境内登记注册的独立法人单位</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（二）具备汽车及零部件制造、技术研发、试验检测等智能网联汽车相关业务能力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（三）对智能网联汽车道路测试可能造成的人身和财产损失，具备足够的民事赔偿能力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w:t>
      </w:r>
      <w:r>
        <w:rPr>
          <w:rFonts w:ascii="Times New Roman" w:hAnsi="Times New Roman" w:eastAsia="仿宋_GB2312" w:cs="Times New Roman"/>
          <w:color w:val="auto"/>
          <w:spacing w:val="-6"/>
          <w:sz w:val="32"/>
          <w:szCs w:val="32"/>
          <w:highlight w:val="none"/>
          <w:u w:val="none"/>
          <w:lang w:eastAsia="zh-CN"/>
        </w:rPr>
        <w:t>具备通过智能网联汽车自动驾驶功能测试评价的能力</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（五）具备对道路测试车辆进行实时远程监控的能力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w:t>
      </w:r>
      <w:r>
        <w:rPr>
          <w:rFonts w:ascii="Times New Roman" w:hAnsi="Times New Roman" w:eastAsia="仿宋_GB2312" w:cs="Times New Roman"/>
          <w:color w:val="auto"/>
          <w:spacing w:val="-6"/>
          <w:sz w:val="32"/>
          <w:szCs w:val="32"/>
          <w:highlight w:val="none"/>
          <w:u w:val="none"/>
          <w:lang w:eastAsia="zh-CN"/>
        </w:rPr>
        <w:t>具备对道路测试车辆进行事件记录、分析和重现的能力</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（七）具备对道路测试车辆及远程监控平台的网络安全保障能力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w:t>
      </w:r>
      <w:r>
        <w:rPr>
          <w:rFonts w:ascii="Times New Roman" w:hAnsi="Times New Roman" w:eastAsia="仿宋_GB2312" w:cs="Times New Roman"/>
          <w:color w:val="auto"/>
          <w:spacing w:val="-6"/>
          <w:sz w:val="32"/>
          <w:szCs w:val="32"/>
          <w:highlight w:val="none"/>
          <w:u w:val="none"/>
          <w:lang w:eastAsia="zh-CN"/>
        </w:rPr>
        <w:t>具备采集监管数据的能力，并同意接受第三方机构监管</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（九）购买规定的安全生产责任保险、公共责任险或</w:t>
      </w:r>
      <w:r>
        <w:rPr>
          <w:rFonts w:hint="eastAsia" w:ascii="Times New Roman" w:hAnsi="Times New Roman" w:eastAsia="仿宋_GB2312" w:cs="Times New Roman"/>
          <w:color w:val="auto"/>
          <w:sz w:val="32"/>
          <w:szCs w:val="32"/>
          <w:highlight w:val="none"/>
          <w:u w:val="none"/>
          <w:lang w:eastAsia="zh-CN"/>
        </w:rPr>
        <w:t>商业第三者责任险；</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（十）法律、行政法规、规章规定的其他条件。</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十</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示范应用（含示范运营）主体是指提出智能网联汽车示范应用申请、组织示范应用（含示范运营）并承担相应责任的一个单位或多个单位联合体，应符合如下基本条件：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（一）在中华人民共和国境内登记注册的独立法人单位或多个独立法人单位组成的联合体</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（二）具备汽车及零部件制造、技术研发、试验检测或示范应用（含示范运营）等智能网联汽车相关业务能力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（三）由多个独立法人单位联合组成的示范主体，其中应至少有一个单位具备示范</w:t>
      </w:r>
      <w:r>
        <w:rPr>
          <w:rFonts w:hint="eastAsia" w:ascii="Times New Roman" w:hAnsi="Times New Roman" w:eastAsia="仿宋_GB2312" w:cs="Times New Roman"/>
          <w:color w:val="auto"/>
          <w:sz w:val="32"/>
          <w:szCs w:val="32"/>
          <w:highlight w:val="none"/>
          <w:u w:val="none"/>
          <w:lang w:eastAsia="zh-CN"/>
        </w:rPr>
        <w:t>应用（含示范运营）</w:t>
      </w:r>
      <w:r>
        <w:rPr>
          <w:rFonts w:ascii="Times New Roman" w:hAnsi="Times New Roman" w:eastAsia="仿宋_GB2312" w:cs="Times New Roman"/>
          <w:color w:val="auto"/>
          <w:sz w:val="32"/>
          <w:szCs w:val="32"/>
          <w:highlight w:val="none"/>
          <w:u w:val="none"/>
          <w:lang w:eastAsia="zh-CN"/>
        </w:rPr>
        <w:t>服务能力，且各单位应签署运营服务及相关侵权责任划分的相关协议</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（四）对智能网联汽车示范应用（含示范运营）可能造成的人身和财产损失，具备足够的民事赔偿能力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（五）具备完善的智能网联汽车示范方案</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（六）具备对示范车辆进行实时远程监控的能力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（七）具备对示范车辆进行事件记录、分析和重现的能力</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w:t>
      </w:r>
      <w:r>
        <w:rPr>
          <w:rFonts w:ascii="Times New Roman" w:hAnsi="Times New Roman" w:eastAsia="仿宋_GB2312" w:cs="Times New Roman"/>
          <w:color w:val="auto"/>
          <w:spacing w:val="-6"/>
          <w:sz w:val="32"/>
          <w:szCs w:val="32"/>
          <w:highlight w:val="none"/>
          <w:u w:val="none"/>
          <w:lang w:eastAsia="zh-CN"/>
        </w:rPr>
        <w:t>具备对示范车辆及远程监控平台的网络安全保障能力</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（九）</w:t>
      </w:r>
      <w:r>
        <w:rPr>
          <w:rFonts w:ascii="Times New Roman" w:hAnsi="Times New Roman" w:eastAsia="仿宋_GB2312" w:cs="Times New Roman"/>
          <w:color w:val="auto"/>
          <w:spacing w:val="-6"/>
          <w:sz w:val="32"/>
          <w:szCs w:val="32"/>
          <w:highlight w:val="none"/>
          <w:u w:val="none"/>
          <w:lang w:eastAsia="zh-CN"/>
        </w:rPr>
        <w:t>具备采集监管数据的能力，并同意接受</w:t>
      </w:r>
      <w:r>
        <w:rPr>
          <w:rFonts w:hint="eastAsia" w:ascii="Times New Roman" w:hAnsi="Times New Roman" w:eastAsia="仿宋_GB2312" w:cs="Times New Roman"/>
          <w:color w:val="auto"/>
          <w:spacing w:val="-6"/>
          <w:sz w:val="32"/>
          <w:szCs w:val="32"/>
          <w:highlight w:val="none"/>
          <w:u w:val="none"/>
          <w:lang w:eastAsia="zh-CN"/>
        </w:rPr>
        <w:t>第三方机构</w:t>
      </w:r>
      <w:r>
        <w:rPr>
          <w:rFonts w:ascii="Times New Roman" w:hAnsi="Times New Roman" w:eastAsia="仿宋_GB2312" w:cs="Times New Roman"/>
          <w:color w:val="auto"/>
          <w:spacing w:val="-6"/>
          <w:sz w:val="32"/>
          <w:szCs w:val="32"/>
          <w:highlight w:val="none"/>
          <w:u w:val="none"/>
          <w:lang w:eastAsia="zh-CN"/>
        </w:rPr>
        <w:t>监管</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17"/>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w:t>
      </w:r>
      <w:r>
        <w:rPr>
          <w:rFonts w:ascii="Times New Roman" w:hAnsi="Times New Roman" w:eastAsia="仿宋_GB2312" w:cs="Times New Roman"/>
          <w:color w:val="auto"/>
          <w:spacing w:val="-17"/>
          <w:sz w:val="32"/>
          <w:szCs w:val="32"/>
          <w:highlight w:val="none"/>
          <w:u w:val="none"/>
          <w:lang w:eastAsia="zh-CN"/>
        </w:rPr>
        <w:t>购买规定的安全生产责任保险、公共责任险或</w:t>
      </w:r>
      <w:r>
        <w:rPr>
          <w:rFonts w:hint="eastAsia" w:ascii="Times New Roman" w:hAnsi="Times New Roman" w:eastAsia="仿宋_GB2312" w:cs="Times New Roman"/>
          <w:color w:val="auto"/>
          <w:sz w:val="32"/>
          <w:szCs w:val="32"/>
          <w:highlight w:val="none"/>
          <w:u w:val="none"/>
          <w:lang w:eastAsia="zh-CN"/>
        </w:rPr>
        <w:t>商业第三者责任险</w:t>
      </w:r>
      <w:r>
        <w:rPr>
          <w:rFonts w:hint="default" w:ascii="Times New Roman" w:hAnsi="Times New Roman" w:eastAsia="仿宋_GB2312" w:cs="Times New Roman"/>
          <w:color w:val="auto"/>
          <w:spacing w:val="-17"/>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（十一）法律、行政法规、规章规定的其他条件。</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 xml:space="preserve">第十一条  </w:t>
      </w:r>
      <w:r>
        <w:rPr>
          <w:rFonts w:ascii="Times New Roman" w:hAnsi="Times New Roman" w:eastAsia="仿宋_GB2312" w:cs="Times New Roman"/>
          <w:color w:val="auto"/>
          <w:sz w:val="32"/>
          <w:szCs w:val="32"/>
          <w:highlight w:val="none"/>
          <w:u w:val="none"/>
          <w:lang w:eastAsia="zh-CN"/>
        </w:rPr>
        <w:t>道路测试与示范应用（含示范运营）的</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是指由道路测试与示范应用（含示范运营）主体授权，负责道路测试与示范应用（含示范运营）安全运行并在出现紧急情况时对道路测试或示范应用（含示范运营）车辆采取应急措施的人员。</w:t>
      </w:r>
      <w:r>
        <w:rPr>
          <w:rFonts w:hint="eastAsia" w:ascii="Times New Roman" w:hAnsi="Times New Roman" w:eastAsia="仿宋_GB2312" w:cs="Times New Roman"/>
          <w:color w:val="auto"/>
          <w:sz w:val="32"/>
          <w:szCs w:val="32"/>
          <w:highlight w:val="none"/>
          <w:u w:val="none"/>
          <w:lang w:val="en-US" w:eastAsia="zh-CN"/>
        </w:rPr>
        <w:t>智能网联汽车道路测试与示范应用（含示范运营）须配备驾驶（安全）员。驾驶（安全）员</w:t>
      </w:r>
      <w:r>
        <w:rPr>
          <w:rFonts w:ascii="Times New Roman" w:hAnsi="Times New Roman" w:eastAsia="仿宋_GB2312" w:cs="Times New Roman"/>
          <w:color w:val="auto"/>
          <w:sz w:val="32"/>
          <w:szCs w:val="32"/>
          <w:highlight w:val="none"/>
          <w:u w:val="none"/>
          <w:lang w:eastAsia="zh-CN"/>
        </w:rPr>
        <w:t>应符合下列基本条件：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（一）具有完全民事行为能力并与道路测试或示范应用（含示范运营）主体签订有劳动合同或劳务合同</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（二）取得相应准驾车型驾驶证并具有3年以上驾驶经历</w:t>
      </w:r>
      <w:r>
        <w:rPr>
          <w:rFonts w:hint="eastAsia" w:ascii="Times New Roman" w:hAnsi="Times New Roman" w:eastAsia="仿宋_GB2312" w:cs="Times New Roman"/>
          <w:i/>
          <w:iCs/>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（三）最近连续3个记分周期内无违规扣满12分记录</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（四）最近1年内无超速50%</w:t>
      </w:r>
      <w:r>
        <w:rPr>
          <w:rFonts w:hint="eastAsia" w:ascii="Times New Roman" w:hAnsi="Times New Roman" w:eastAsia="仿宋_GB2312" w:cs="Times New Roman"/>
          <w:color w:val="auto"/>
          <w:sz w:val="32"/>
          <w:szCs w:val="32"/>
          <w:highlight w:val="none"/>
          <w:u w:val="none"/>
          <w:lang w:val="en-US" w:eastAsia="zh-CN"/>
        </w:rPr>
        <w:t>及以上</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超员、</w:t>
      </w:r>
      <w:r>
        <w:rPr>
          <w:rFonts w:ascii="Times New Roman" w:hAnsi="Times New Roman" w:eastAsia="仿宋_GB2312" w:cs="Times New Roman"/>
          <w:color w:val="auto"/>
          <w:sz w:val="32"/>
          <w:szCs w:val="32"/>
          <w:highlight w:val="none"/>
          <w:u w:val="none"/>
          <w:lang w:eastAsia="zh-CN"/>
        </w:rPr>
        <w:t>超载、闯红灯等严重交通违法行为记录</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（五）无饮酒后驾驶或者醉酒驾驶机动车记录，无服用国家管制的精神药品、麻醉品等记录</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（六）无致人死亡或者重伤的交通事故责任记录</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七</w:t>
      </w:r>
      <w:r>
        <w:rPr>
          <w:rFonts w:ascii="Times New Roman" w:hAnsi="Times New Roman" w:eastAsia="仿宋_GB2312" w:cs="Times New Roman"/>
          <w:color w:val="auto"/>
          <w:sz w:val="32"/>
          <w:szCs w:val="32"/>
          <w:highlight w:val="none"/>
          <w:u w:val="none"/>
          <w:lang w:eastAsia="zh-CN"/>
        </w:rPr>
        <w:t>）经道路测试或示范应用（含示范运营）主体培训合格，掌握自动驾驶道路测试、示范应用（含示范运营）方案；掌握自动驾驶车辆结构、自动驾驶道路测试、示范应用（含示范运营）操作方法等，具备随时接管车辆、危急情况下的应急处置能力；具有50小时以上自动驾驶系统实际操作经验，其中申请测试项目的驾驶操作训练时间不低于40小时</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八</w:t>
      </w:r>
      <w:r>
        <w:rPr>
          <w:rFonts w:ascii="Times New Roman" w:hAnsi="Times New Roman" w:eastAsia="仿宋_GB2312" w:cs="Times New Roman"/>
          <w:color w:val="auto"/>
          <w:sz w:val="32"/>
          <w:szCs w:val="32"/>
          <w:highlight w:val="none"/>
          <w:u w:val="none"/>
          <w:lang w:eastAsia="zh-CN"/>
        </w:rPr>
        <w:t>）法律、行政法规、规章规定的其他条件。</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eastAsia="zh-CN"/>
        </w:rPr>
        <w:t>二</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道路测试与示范应用（含示范运营）的车辆是指申请用于道路测试与示范应用（含示范运营）的智能网联汽车，</w:t>
      </w:r>
      <w:r>
        <w:rPr>
          <w:rFonts w:hint="eastAsia" w:ascii="Times New Roman" w:hAnsi="Times New Roman" w:eastAsia="仿宋_GB2312" w:cs="Times New Roman"/>
          <w:color w:val="auto"/>
          <w:sz w:val="32"/>
          <w:szCs w:val="32"/>
          <w:highlight w:val="none"/>
          <w:u w:val="none"/>
          <w:lang w:eastAsia="zh-CN"/>
        </w:rPr>
        <w:t>包括乘用车、商用车辆和专用作业车，不包括低速汽车、摩托车，</w:t>
      </w:r>
      <w:r>
        <w:rPr>
          <w:rFonts w:hint="eastAsia" w:ascii="Times New Roman" w:hAnsi="Times New Roman" w:eastAsia="仿宋_GB2312" w:cs="Times New Roman"/>
          <w:color w:val="auto"/>
          <w:sz w:val="32"/>
          <w:szCs w:val="32"/>
          <w:highlight w:val="none"/>
          <w:u w:val="none"/>
          <w:lang w:val="en-US" w:eastAsia="zh-CN"/>
        </w:rPr>
        <w:t xml:space="preserve"> </w:t>
      </w:r>
      <w:r>
        <w:rPr>
          <w:rFonts w:ascii="Times New Roman" w:hAnsi="Times New Roman" w:eastAsia="仿宋_GB2312" w:cs="Times New Roman"/>
          <w:color w:val="auto"/>
          <w:sz w:val="32"/>
          <w:szCs w:val="32"/>
          <w:highlight w:val="none"/>
          <w:u w:val="none"/>
          <w:lang w:eastAsia="zh-CN"/>
        </w:rPr>
        <w:t>应符合以下基本条件：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（一）未办理过机动车注册登记</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（二）满足对应车辆类型除耐久性以外的强制性检验项目要求；对因实现自动驾驶功能而无法满足强制性检验要求的个别项目，需提供其未降低车辆安全性能的证明</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（三）具备“人工操作”和“自动驾驶”两种模式，且能够以安全、快速、简单的方式实现模式转换并有相应的提示，保证在任何情况下都能够将车辆即时转换为“人工操作”模式</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（四）具备车辆状态记录、存储及在线监控功能，能实时回传下列第1至4项信息，并自动记录和存储</w:t>
      </w:r>
      <w:r>
        <w:rPr>
          <w:rFonts w:hint="eastAsia" w:ascii="Times New Roman" w:hAnsi="Times New Roman" w:eastAsia="仿宋_GB2312" w:cs="Times New Roman"/>
          <w:color w:val="auto"/>
          <w:sz w:val="32"/>
          <w:szCs w:val="32"/>
          <w:highlight w:val="none"/>
          <w:u w:val="none"/>
          <w:lang w:val="en-US" w:eastAsia="zh-CN"/>
        </w:rPr>
        <w:t>下列第1至10</w:t>
      </w:r>
      <w:r>
        <w:rPr>
          <w:rFonts w:ascii="Times New Roman" w:hAnsi="Times New Roman" w:eastAsia="仿宋_GB2312" w:cs="Times New Roman"/>
          <w:color w:val="auto"/>
          <w:sz w:val="32"/>
          <w:szCs w:val="32"/>
          <w:highlight w:val="none"/>
          <w:u w:val="none"/>
          <w:lang w:eastAsia="zh-CN"/>
        </w:rPr>
        <w:t>项信息在车辆事故或失效状况发生前至少90秒和发生后30秒的数据，数据存储时间不少于</w:t>
      </w:r>
      <w:r>
        <w:rPr>
          <w:rFonts w:hint="eastAsia" w:ascii="Times New Roman" w:hAnsi="Times New Roman" w:eastAsia="仿宋_GB2312" w:cs="Times New Roman"/>
          <w:color w:val="auto"/>
          <w:sz w:val="32"/>
          <w:szCs w:val="32"/>
          <w:highlight w:val="none"/>
          <w:u w:val="none"/>
          <w:lang w:eastAsia="zh-CN"/>
        </w:rPr>
        <w:t>1年</w:t>
      </w:r>
      <w:r>
        <w:rPr>
          <w:rFonts w:ascii="Times New Roman" w:hAnsi="Times New Roman" w:eastAsia="仿宋_GB2312" w:cs="Times New Roman"/>
          <w:color w:val="auto"/>
          <w:sz w:val="32"/>
          <w:szCs w:val="32"/>
          <w:highlight w:val="none"/>
          <w:u w:val="none"/>
          <w:lang w:eastAsia="zh-CN"/>
        </w:rPr>
        <w:t>。应配备监管装置，</w:t>
      </w:r>
      <w:r>
        <w:rPr>
          <w:rFonts w:hint="eastAsia" w:ascii="Times New Roman" w:hAnsi="Times New Roman" w:eastAsia="仿宋_GB2312" w:cs="Times New Roman"/>
          <w:color w:val="auto"/>
          <w:sz w:val="32"/>
          <w:szCs w:val="32"/>
          <w:highlight w:val="none"/>
          <w:u w:val="none"/>
          <w:lang w:val="en-US" w:eastAsia="zh-CN"/>
        </w:rPr>
        <w:t>具备必要时可供</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指定监管平台以及市公安机关交通管理部门指定平台</w:t>
      </w:r>
      <w:r>
        <w:rPr>
          <w:rFonts w:hint="eastAsia" w:ascii="Times New Roman" w:hAnsi="Times New Roman" w:eastAsia="仿宋_GB2312" w:cs="Times New Roman"/>
          <w:color w:val="auto"/>
          <w:sz w:val="32"/>
          <w:szCs w:val="32"/>
          <w:highlight w:val="none"/>
          <w:u w:val="none"/>
          <w:lang w:val="en-US" w:eastAsia="zh-CN"/>
        </w:rPr>
        <w:t>调取</w:t>
      </w:r>
      <w:r>
        <w:rPr>
          <w:rFonts w:ascii="Times New Roman" w:hAnsi="Times New Roman" w:eastAsia="仿宋_GB2312" w:cs="Times New Roman"/>
          <w:color w:val="auto"/>
          <w:sz w:val="32"/>
          <w:szCs w:val="32"/>
          <w:highlight w:val="none"/>
          <w:u w:val="none"/>
          <w:lang w:eastAsia="zh-CN"/>
        </w:rPr>
        <w:t>不少于下列</w:t>
      </w:r>
      <w:r>
        <w:rPr>
          <w:rFonts w:hint="eastAsia" w:ascii="Times New Roman" w:hAnsi="Times New Roman" w:eastAsia="仿宋_GB2312" w:cs="Times New Roman"/>
          <w:color w:val="auto"/>
          <w:sz w:val="32"/>
          <w:szCs w:val="32"/>
          <w:highlight w:val="none"/>
          <w:u w:val="none"/>
          <w:lang w:val="en-US" w:eastAsia="zh-CN"/>
        </w:rPr>
        <w:t>第</w:t>
      </w:r>
      <w:r>
        <w:rPr>
          <w:rFonts w:ascii="Times New Roman" w:hAnsi="Times New Roman" w:eastAsia="仿宋_GB2312" w:cs="Times New Roman"/>
          <w:color w:val="auto"/>
          <w:sz w:val="32"/>
          <w:szCs w:val="32"/>
          <w:highlight w:val="none"/>
          <w:u w:val="none"/>
          <w:lang w:eastAsia="zh-CN"/>
        </w:rPr>
        <w:t>1至</w:t>
      </w:r>
      <w:r>
        <w:rPr>
          <w:rFonts w:hint="eastAsia" w:ascii="Times New Roman" w:hAnsi="Times New Roman" w:eastAsia="仿宋_GB2312" w:cs="Times New Roman"/>
          <w:color w:val="auto"/>
          <w:sz w:val="32"/>
          <w:szCs w:val="32"/>
          <w:highlight w:val="none"/>
          <w:u w:val="none"/>
          <w:lang w:val="en-US" w:eastAsia="zh-CN"/>
        </w:rPr>
        <w:t>8</w:t>
      </w:r>
      <w:r>
        <w:rPr>
          <w:rFonts w:ascii="Times New Roman" w:hAnsi="Times New Roman" w:eastAsia="仿宋_GB2312" w:cs="Times New Roman"/>
          <w:color w:val="auto"/>
          <w:sz w:val="32"/>
          <w:szCs w:val="32"/>
          <w:highlight w:val="none"/>
          <w:u w:val="none"/>
          <w:lang w:eastAsia="zh-CN"/>
        </w:rPr>
        <w:t>项信息</w:t>
      </w:r>
      <w:r>
        <w:rPr>
          <w:rFonts w:hint="eastAsia" w:ascii="Times New Roman" w:hAnsi="Times New Roman" w:eastAsia="仿宋_GB2312" w:cs="Times New Roman"/>
          <w:color w:val="auto"/>
          <w:sz w:val="32"/>
          <w:szCs w:val="32"/>
          <w:highlight w:val="none"/>
          <w:u w:val="none"/>
          <w:lang w:val="en-US" w:eastAsia="zh-CN"/>
        </w:rPr>
        <w:t>的</w:t>
      </w:r>
      <w:r>
        <w:rPr>
          <w:rFonts w:ascii="Times New Roman" w:hAnsi="Times New Roman" w:eastAsia="仿宋_GB2312" w:cs="Times New Roman"/>
          <w:color w:val="auto"/>
          <w:sz w:val="32"/>
          <w:szCs w:val="32"/>
          <w:highlight w:val="none"/>
          <w:u w:val="none"/>
          <w:lang w:eastAsia="zh-CN"/>
        </w:rPr>
        <w:t>功能。</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1.车辆标识（车架号或临时行驶车号牌信息等）；</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2.车辆控制模式；</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3.车辆位置；</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4.车辆速度、加速度、行驶方向等运动状态；</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5.环境感知与响应状态；</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6.车辆灯光、信号实时状态；</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7.车辆外部360度视频监控情况；</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8.反映</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和人机交互状态的车内视频及语音监控情况；</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9.车辆接收的远程控制指令（如有）；</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10.车辆故障情况（如有）。</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（五）具备自动驾驶系统提醒功能装置，当自动驾驶系统失效时，该装置应当立即提醒</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接管车辆</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（六）车身应以醒目的颜色分别标示“自动驾驶道路测试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自动驾驶</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”或“自动驾驶示范运营”等字样，提醒周边车辆及行人注意，但不应对周边的正常道路交通活动产生干扰</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（七）法律、行政法规、规章规定的其他条件。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ind w:firstLine="640" w:firstLineChars="200"/>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第四章  安全性自我声明申请及审核流程</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eastAsia="zh-CN"/>
        </w:rPr>
        <w:t>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道路测试、示范应用（含示范运营）主体申请在测试区进行道路测试或示范应用（含示范运营）的，应取得</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安全性自我声明</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批准，具体流程如下：</w:t>
      </w:r>
    </w:p>
    <w:p>
      <w:pPr>
        <w:widowControl w:val="0"/>
        <w:kinsoku/>
        <w:spacing w:beforeLines="0" w:line="560" w:lineRule="exact"/>
        <w:ind w:firstLine="642" w:firstLineChars="200"/>
        <w:jc w:val="both"/>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（一）企业申请</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申请主体向</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提</w:t>
      </w:r>
      <w:r>
        <w:rPr>
          <w:rFonts w:hint="eastAsia" w:ascii="Times New Roman" w:hAnsi="Times New Roman" w:eastAsia="仿宋_GB2312" w:cs="Times New Roman"/>
          <w:color w:val="auto"/>
          <w:sz w:val="32"/>
          <w:szCs w:val="32"/>
          <w:highlight w:val="none"/>
          <w:u w:val="none"/>
          <w:lang w:val="en-US" w:eastAsia="zh-CN"/>
        </w:rPr>
        <w:t>交</w:t>
      </w:r>
      <w:r>
        <w:rPr>
          <w:rFonts w:ascii="Times New Roman" w:hAnsi="Times New Roman" w:eastAsia="仿宋_GB2312" w:cs="Times New Roman"/>
          <w:color w:val="auto"/>
          <w:sz w:val="32"/>
          <w:szCs w:val="32"/>
          <w:highlight w:val="none"/>
          <w:u w:val="none"/>
          <w:lang w:eastAsia="zh-CN"/>
        </w:rPr>
        <w:t>相关材料。测试、示范申请</w:t>
      </w:r>
      <w:r>
        <w:rPr>
          <w:rFonts w:hint="eastAsia" w:ascii="Times New Roman" w:hAnsi="Times New Roman" w:eastAsia="仿宋_GB2312" w:cs="Times New Roman"/>
          <w:color w:val="auto"/>
          <w:sz w:val="32"/>
          <w:szCs w:val="32"/>
          <w:highlight w:val="none"/>
          <w:u w:val="none"/>
          <w:lang w:eastAsia="zh-CN"/>
        </w:rPr>
        <w:t>单次</w:t>
      </w:r>
      <w:r>
        <w:rPr>
          <w:rFonts w:ascii="Times New Roman" w:hAnsi="Times New Roman" w:eastAsia="仿宋_GB2312" w:cs="Times New Roman"/>
          <w:color w:val="auto"/>
          <w:sz w:val="32"/>
          <w:szCs w:val="32"/>
          <w:highlight w:val="none"/>
          <w:u w:val="none"/>
          <w:lang w:eastAsia="zh-CN"/>
        </w:rPr>
        <w:t>周期不超过18个月</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且不得超过安全技术检验合格证明</w:t>
      </w:r>
      <w:r>
        <w:rPr>
          <w:rFonts w:ascii="Times New Roman" w:hAnsi="Times New Roman" w:eastAsia="仿宋_GB2312" w:cs="Times New Roman"/>
          <w:color w:val="auto"/>
          <w:sz w:val="32"/>
          <w:szCs w:val="32"/>
          <w:highlight w:val="none"/>
          <w:u w:val="none"/>
          <w:lang w:eastAsia="zh-CN"/>
        </w:rPr>
        <w:t>（或车辆出厂合格证）</w:t>
      </w:r>
      <w:r>
        <w:rPr>
          <w:rFonts w:hint="eastAsia" w:ascii="Times New Roman" w:hAnsi="Times New Roman" w:eastAsia="仿宋_GB2312" w:cs="Times New Roman"/>
          <w:color w:val="auto"/>
          <w:sz w:val="32"/>
          <w:szCs w:val="32"/>
          <w:highlight w:val="none"/>
          <w:u w:val="none"/>
          <w:lang w:val="en-US" w:eastAsia="zh-CN"/>
        </w:rPr>
        <w:t>及保险凭证的有效期</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（二）</w:t>
      </w:r>
      <w:r>
        <w:rPr>
          <w:rFonts w:hint="eastAsia" w:ascii="Times New Roman" w:hAnsi="Times New Roman" w:eastAsia="仿宋_GB2312" w:cs="Times New Roman"/>
          <w:b/>
          <w:bCs/>
          <w:color w:val="auto"/>
          <w:sz w:val="32"/>
          <w:szCs w:val="32"/>
          <w:highlight w:val="none"/>
          <w:u w:val="none"/>
          <w:lang w:eastAsia="zh-CN"/>
        </w:rPr>
        <w:t>第三方机构</w:t>
      </w:r>
      <w:r>
        <w:rPr>
          <w:rFonts w:ascii="Times New Roman" w:hAnsi="Times New Roman" w:eastAsia="仿宋_GB2312" w:cs="Times New Roman"/>
          <w:b/>
          <w:bCs/>
          <w:color w:val="auto"/>
          <w:sz w:val="32"/>
          <w:szCs w:val="32"/>
          <w:highlight w:val="none"/>
          <w:u w:val="none"/>
          <w:lang w:eastAsia="zh-CN"/>
        </w:rPr>
        <w:t>组织审查</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收到</w:t>
      </w:r>
      <w:r>
        <w:rPr>
          <w:rFonts w:hint="eastAsia" w:ascii="Times New Roman" w:hAnsi="Times New Roman" w:eastAsia="仿宋_GB2312" w:cs="Times New Roman"/>
          <w:color w:val="auto"/>
          <w:sz w:val="32"/>
          <w:szCs w:val="32"/>
          <w:highlight w:val="none"/>
          <w:u w:val="none"/>
          <w:lang w:val="en-US" w:eastAsia="zh-CN"/>
        </w:rPr>
        <w:t>申请主体提交的</w:t>
      </w:r>
      <w:r>
        <w:rPr>
          <w:rFonts w:ascii="Times New Roman" w:hAnsi="Times New Roman" w:eastAsia="仿宋_GB2312" w:cs="Times New Roman"/>
          <w:color w:val="auto"/>
          <w:sz w:val="32"/>
          <w:szCs w:val="32"/>
          <w:highlight w:val="none"/>
          <w:u w:val="none"/>
          <w:lang w:eastAsia="zh-CN"/>
        </w:rPr>
        <w:t>材料后5个工作日内完成初审，并于材料初审合格后</w:t>
      </w:r>
      <w:r>
        <w:rPr>
          <w:rFonts w:hint="eastAsia" w:ascii="Times New Roman" w:hAnsi="Times New Roman" w:eastAsia="仿宋_GB2312" w:cs="Times New Roman"/>
          <w:color w:val="auto"/>
          <w:sz w:val="32"/>
          <w:szCs w:val="32"/>
          <w:highlight w:val="none"/>
          <w:u w:val="none"/>
          <w:lang w:val="en-US" w:eastAsia="zh-CN"/>
        </w:rPr>
        <w:t>10个工作日内完成</w:t>
      </w:r>
      <w:r>
        <w:rPr>
          <w:rFonts w:ascii="Times New Roman" w:hAnsi="Times New Roman" w:eastAsia="仿宋_GB2312" w:cs="Times New Roman"/>
          <w:color w:val="auto"/>
          <w:sz w:val="32"/>
          <w:szCs w:val="32"/>
          <w:highlight w:val="none"/>
          <w:u w:val="none"/>
          <w:lang w:eastAsia="zh-CN"/>
        </w:rPr>
        <w:t>以下工作：</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1.5个工作日内通知申请主体到指定地点进行实车检查及试验，审查申请主体提供的测试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车辆及相关功能与申请材料描述内容的一致性，并出具报告；</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2.核实测试车辆上传至</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指定监管平台</w:t>
      </w:r>
      <w:r>
        <w:rPr>
          <w:rFonts w:hint="eastAsia" w:ascii="Times New Roman" w:hAnsi="Times New Roman" w:eastAsia="仿宋_GB2312" w:cs="Times New Roman"/>
          <w:color w:val="auto"/>
          <w:sz w:val="32"/>
          <w:szCs w:val="32"/>
          <w:highlight w:val="none"/>
          <w:u w:val="none"/>
          <w:lang w:eastAsia="zh-CN"/>
        </w:rPr>
        <w:t>以及市公安机关交通管理部门指定平台</w:t>
      </w:r>
      <w:r>
        <w:rPr>
          <w:rFonts w:ascii="Times New Roman" w:hAnsi="Times New Roman" w:eastAsia="仿宋_GB2312" w:cs="Times New Roman"/>
          <w:color w:val="auto"/>
          <w:sz w:val="32"/>
          <w:szCs w:val="32"/>
          <w:highlight w:val="none"/>
          <w:u w:val="none"/>
          <w:lang w:eastAsia="zh-CN"/>
        </w:rPr>
        <w:t>的数据是否齐全、准确、实时；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3.组织召开专家评审会，对申请材料进行专家评审</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其中包括行驶安全风险论证，对</w:t>
      </w:r>
      <w:r>
        <w:rPr>
          <w:rFonts w:ascii="Times New Roman" w:hAnsi="Times New Roman" w:eastAsia="仿宋_GB2312" w:cs="Times New Roman"/>
          <w:color w:val="auto"/>
          <w:sz w:val="32"/>
          <w:szCs w:val="32"/>
          <w:highlight w:val="none"/>
          <w:u w:val="none"/>
          <w:lang w:eastAsia="zh-CN"/>
        </w:rPr>
        <w:t>道路测试、示范应用（含示范运营）主体提交材料中的</w:t>
      </w:r>
      <w:r>
        <w:rPr>
          <w:rFonts w:hint="eastAsia" w:ascii="Times New Roman" w:hAnsi="Times New Roman" w:eastAsia="仿宋_GB2312" w:cs="Times New Roman"/>
          <w:color w:val="auto"/>
          <w:sz w:val="32"/>
          <w:szCs w:val="32"/>
          <w:highlight w:val="none"/>
          <w:u w:val="none"/>
          <w:lang w:val="en-US" w:eastAsia="zh-CN"/>
        </w:rPr>
        <w:t>行</w:t>
      </w:r>
      <w:r>
        <w:rPr>
          <w:rFonts w:ascii="Times New Roman" w:hAnsi="Times New Roman" w:eastAsia="仿宋_GB2312" w:cs="Times New Roman"/>
          <w:color w:val="auto"/>
          <w:sz w:val="32"/>
          <w:szCs w:val="32"/>
          <w:highlight w:val="none"/>
          <w:u w:val="none"/>
          <w:lang w:eastAsia="zh-CN"/>
        </w:rPr>
        <w:t>驶范围与行驶时间</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行驶线路进行审查，明确行驶安全风险，提出整改建议；</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4</w:t>
      </w:r>
      <w:r>
        <w:rPr>
          <w:rFonts w:ascii="Times New Roman" w:hAnsi="Times New Roman" w:eastAsia="仿宋_GB2312" w:cs="Times New Roman"/>
          <w:color w:val="auto"/>
          <w:sz w:val="32"/>
          <w:szCs w:val="32"/>
          <w:highlight w:val="none"/>
          <w:u w:val="none"/>
          <w:lang w:eastAsia="zh-CN"/>
        </w:rPr>
        <w:t>.提交符合要求的申请材料</w:t>
      </w:r>
      <w:r>
        <w:rPr>
          <w:rFonts w:hint="eastAsia" w:ascii="Times New Roman" w:hAnsi="Times New Roman" w:eastAsia="仿宋_GB2312" w:cs="Times New Roman"/>
          <w:color w:val="auto"/>
          <w:sz w:val="32"/>
          <w:szCs w:val="32"/>
          <w:highlight w:val="none"/>
          <w:u w:val="none"/>
          <w:lang w:val="en-US" w:eastAsia="zh-CN"/>
        </w:rPr>
        <w:t>和第三方机构的审核通过报告</w:t>
      </w:r>
      <w:r>
        <w:rPr>
          <w:rFonts w:ascii="Times New Roman" w:hAnsi="Times New Roman" w:eastAsia="仿宋_GB2312" w:cs="Times New Roman"/>
          <w:color w:val="auto"/>
          <w:sz w:val="32"/>
          <w:szCs w:val="32"/>
          <w:highlight w:val="none"/>
          <w:u w:val="none"/>
          <w:lang w:eastAsia="zh-CN"/>
        </w:rPr>
        <w:t>到</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（三）</w:t>
      </w:r>
      <w:r>
        <w:rPr>
          <w:rFonts w:hint="eastAsia" w:ascii="Times New Roman" w:hAnsi="Times New Roman" w:eastAsia="仿宋_GB2312" w:cs="Times New Roman"/>
          <w:b/>
          <w:bCs/>
          <w:color w:val="auto"/>
          <w:sz w:val="32"/>
          <w:szCs w:val="32"/>
          <w:highlight w:val="none"/>
          <w:u w:val="none"/>
          <w:lang w:eastAsia="zh-CN"/>
        </w:rPr>
        <w:t>市联席会议</w:t>
      </w:r>
      <w:r>
        <w:rPr>
          <w:rFonts w:ascii="Times New Roman" w:hAnsi="Times New Roman" w:eastAsia="仿宋_GB2312" w:cs="Times New Roman"/>
          <w:b/>
          <w:bCs/>
          <w:color w:val="auto"/>
          <w:sz w:val="32"/>
          <w:szCs w:val="32"/>
          <w:highlight w:val="none"/>
          <w:u w:val="none"/>
          <w:lang w:eastAsia="zh-CN"/>
        </w:rPr>
        <w:t>审议</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收到</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提交</w:t>
      </w:r>
      <w:r>
        <w:rPr>
          <w:rFonts w:ascii="Times New Roman" w:hAnsi="Times New Roman" w:eastAsia="仿宋_GB2312" w:cs="Times New Roman"/>
          <w:color w:val="auto"/>
          <w:sz w:val="32"/>
          <w:szCs w:val="32"/>
          <w:highlight w:val="none"/>
          <w:u w:val="none"/>
          <w:lang w:eastAsia="zh-CN"/>
        </w:rPr>
        <w:t>的材料后，在10个工作日内组织召开联席工作会议，结合专家评审意见审批企业申请，形成会议备忘录。</w:t>
      </w:r>
    </w:p>
    <w:p>
      <w:pPr>
        <w:widowControl w:val="0"/>
        <w:kinsoku/>
        <w:spacing w:beforeLines="0" w:line="560" w:lineRule="exact"/>
        <w:ind w:firstLine="642" w:firstLineChars="200"/>
        <w:jc w:val="both"/>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（四）盖章确认</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根据会议备忘录，</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成员单位</w:t>
      </w:r>
      <w:r>
        <w:rPr>
          <w:rFonts w:ascii="Times New Roman" w:hAnsi="Times New Roman" w:eastAsia="仿宋_GB2312" w:cs="Times New Roman"/>
          <w:color w:val="auto"/>
          <w:sz w:val="32"/>
          <w:szCs w:val="32"/>
          <w:highlight w:val="none"/>
          <w:u w:val="none"/>
          <w:lang w:eastAsia="zh-CN"/>
        </w:rPr>
        <w:t>在申请主体提供的安全性自我声明上</w:t>
      </w:r>
      <w:r>
        <w:rPr>
          <w:rFonts w:hint="eastAsia" w:ascii="Times New Roman" w:hAnsi="Times New Roman" w:eastAsia="仿宋_GB2312" w:cs="Times New Roman"/>
          <w:color w:val="auto"/>
          <w:sz w:val="32"/>
          <w:szCs w:val="32"/>
          <w:highlight w:val="none"/>
          <w:u w:val="none"/>
          <w:lang w:val="en-US" w:eastAsia="zh-CN"/>
        </w:rPr>
        <w:t>联署</w:t>
      </w:r>
      <w:r>
        <w:rPr>
          <w:rFonts w:ascii="Times New Roman" w:hAnsi="Times New Roman" w:eastAsia="仿宋_GB2312" w:cs="Times New Roman"/>
          <w:color w:val="auto"/>
          <w:sz w:val="32"/>
          <w:szCs w:val="32"/>
          <w:highlight w:val="none"/>
          <w:u w:val="none"/>
          <w:lang w:eastAsia="zh-CN"/>
        </w:rPr>
        <w:t>盖章。</w:t>
      </w:r>
    </w:p>
    <w:p>
      <w:pPr>
        <w:widowControl w:val="0"/>
        <w:kinsoku/>
        <w:spacing w:beforeLines="0" w:line="560" w:lineRule="exact"/>
        <w:ind w:firstLine="642" w:firstLineChars="200"/>
        <w:jc w:val="both"/>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（五）测试延期</w:t>
      </w:r>
    </w:p>
    <w:p>
      <w:pPr>
        <w:pStyle w:val="6"/>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1.申请主体在测试周期结束前</w:t>
      </w:r>
      <w:r>
        <w:rPr>
          <w:rFonts w:hint="eastAsia" w:ascii="Times New Roman" w:hAnsi="Times New Roman" w:eastAsia="仿宋_GB2312" w:cs="Times New Roman"/>
          <w:color w:val="auto"/>
          <w:sz w:val="32"/>
          <w:szCs w:val="32"/>
          <w:highlight w:val="none"/>
          <w:u w:val="none"/>
          <w:lang w:val="en-US" w:eastAsia="zh-CN"/>
        </w:rPr>
        <w:t>15</w:t>
      </w:r>
      <w:r>
        <w:rPr>
          <w:rFonts w:ascii="Times New Roman" w:hAnsi="Times New Roman" w:eastAsia="仿宋_GB2312" w:cs="Times New Roman"/>
          <w:color w:val="auto"/>
          <w:sz w:val="32"/>
          <w:szCs w:val="32"/>
          <w:highlight w:val="none"/>
          <w:u w:val="none"/>
          <w:lang w:eastAsia="zh-CN"/>
        </w:rPr>
        <w:t>个工作日内可提出延期申请，并向</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提交延期说明等</w:t>
      </w:r>
      <w:r>
        <w:rPr>
          <w:rFonts w:hint="eastAsia" w:ascii="Times New Roman" w:hAnsi="Times New Roman" w:eastAsia="仿宋_GB2312" w:cs="Times New Roman"/>
          <w:color w:val="auto"/>
          <w:sz w:val="32"/>
          <w:szCs w:val="32"/>
          <w:highlight w:val="none"/>
          <w:u w:val="none"/>
          <w:lang w:val="en-US" w:eastAsia="zh-CN"/>
        </w:rPr>
        <w:t>相应</w:t>
      </w:r>
      <w:r>
        <w:rPr>
          <w:rFonts w:ascii="Times New Roman" w:hAnsi="Times New Roman" w:eastAsia="仿宋_GB2312" w:cs="Times New Roman"/>
          <w:color w:val="auto"/>
          <w:sz w:val="32"/>
          <w:szCs w:val="32"/>
          <w:highlight w:val="none"/>
          <w:u w:val="none"/>
          <w:lang w:eastAsia="zh-CN"/>
        </w:rPr>
        <w:t>材料，</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受理申请后形成初审意见，在5个工作日内报</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办公室。</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办公室在10个工作日内审核确认，并在安全性自我声明上盖章。测试延期申请周期不超过18个月</w:t>
      </w:r>
      <w:r>
        <w:rPr>
          <w:rFonts w:hint="eastAsia" w:ascii="Times New Roman" w:hAnsi="Times New Roman" w:eastAsia="仿宋_GB2312" w:cs="Times New Roman"/>
          <w:color w:val="auto"/>
          <w:sz w:val="32"/>
          <w:szCs w:val="32"/>
          <w:highlight w:val="none"/>
          <w:u w:val="none"/>
          <w:lang w:eastAsia="zh-CN"/>
        </w:rPr>
        <w:t>，且</w:t>
      </w:r>
      <w:r>
        <w:rPr>
          <w:rFonts w:ascii="Times New Roman" w:hAnsi="Times New Roman" w:eastAsia="仿宋_GB2312" w:cs="Times New Roman"/>
          <w:color w:val="auto"/>
          <w:sz w:val="32"/>
          <w:szCs w:val="32"/>
          <w:highlight w:val="none"/>
          <w:u w:val="none"/>
          <w:lang w:eastAsia="zh-CN"/>
        </w:rPr>
        <w:t>不得超过安全技术检验合格证明及保险凭证的有效期</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受理</w:t>
      </w:r>
      <w:r>
        <w:rPr>
          <w:rFonts w:hint="eastAsia" w:ascii="Times New Roman" w:hAnsi="Times New Roman" w:eastAsia="仿宋_GB2312" w:cs="Times New Roman"/>
          <w:color w:val="auto"/>
          <w:sz w:val="32"/>
          <w:szCs w:val="32"/>
          <w:highlight w:val="none"/>
          <w:u w:val="none"/>
          <w:lang w:eastAsia="zh-CN"/>
        </w:rPr>
        <w:t>延期</w:t>
      </w:r>
      <w:r>
        <w:rPr>
          <w:rFonts w:ascii="Times New Roman" w:hAnsi="Times New Roman" w:eastAsia="仿宋_GB2312" w:cs="Times New Roman"/>
          <w:color w:val="auto"/>
          <w:sz w:val="32"/>
          <w:szCs w:val="32"/>
          <w:highlight w:val="none"/>
          <w:u w:val="none"/>
          <w:lang w:eastAsia="zh-CN"/>
        </w:rPr>
        <w:t>申请后初审未能</w:t>
      </w:r>
      <w:r>
        <w:rPr>
          <w:rFonts w:hint="eastAsia" w:ascii="Times New Roman" w:hAnsi="Times New Roman" w:eastAsia="仿宋_GB2312" w:cs="Times New Roman"/>
          <w:color w:val="auto"/>
          <w:sz w:val="32"/>
          <w:szCs w:val="32"/>
          <w:highlight w:val="none"/>
          <w:u w:val="none"/>
          <w:lang w:val="en-US" w:eastAsia="zh-CN"/>
        </w:rPr>
        <w:t>一次性</w:t>
      </w:r>
      <w:r>
        <w:rPr>
          <w:rFonts w:ascii="Times New Roman" w:hAnsi="Times New Roman" w:eastAsia="仿宋_GB2312" w:cs="Times New Roman"/>
          <w:color w:val="auto"/>
          <w:sz w:val="32"/>
          <w:szCs w:val="32"/>
          <w:highlight w:val="none"/>
          <w:u w:val="none"/>
          <w:lang w:eastAsia="zh-CN"/>
        </w:rPr>
        <w:t>通过的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申请主体可二次提出延期申请，若第三方机构仍未能审核通过的</w:t>
      </w:r>
      <w:r>
        <w:rPr>
          <w:rFonts w:ascii="Times New Roman" w:hAnsi="Times New Roman" w:eastAsia="仿宋_GB2312" w:cs="Times New Roman"/>
          <w:color w:val="auto"/>
          <w:sz w:val="32"/>
          <w:szCs w:val="32"/>
          <w:highlight w:val="none"/>
          <w:u w:val="none"/>
          <w:lang w:eastAsia="zh-CN"/>
        </w:rPr>
        <w:t>，不再受理延期申请；</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办公室在接到</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的初审意见和申请主体提交的延期申请资料后</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若</w:t>
      </w:r>
      <w:r>
        <w:rPr>
          <w:rFonts w:ascii="Times New Roman" w:hAnsi="Times New Roman" w:eastAsia="仿宋_GB2312" w:cs="Times New Roman"/>
          <w:color w:val="auto"/>
          <w:sz w:val="32"/>
          <w:szCs w:val="32"/>
          <w:highlight w:val="none"/>
          <w:u w:val="none"/>
          <w:lang w:eastAsia="zh-CN"/>
        </w:rPr>
        <w:t>未能一次性审核通过的，不再审核延期申请。</w:t>
      </w:r>
    </w:p>
    <w:p>
      <w:pPr>
        <w:widowControl w:val="0"/>
        <w:kinsoku/>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 xml:space="preserve">条  </w:t>
      </w:r>
      <w:r>
        <w:rPr>
          <w:rFonts w:hint="default" w:ascii="Times New Roman" w:hAnsi="Times New Roman" w:eastAsia="仿宋_GB2312" w:cs="Times New Roman"/>
          <w:b w:val="0"/>
          <w:bCs w:val="0"/>
          <w:color w:val="auto"/>
          <w:sz w:val="32"/>
          <w:szCs w:val="32"/>
          <w:highlight w:val="none"/>
          <w:u w:val="none"/>
          <w:lang w:val="en-US" w:eastAsia="zh-CN"/>
        </w:rPr>
        <w:t>第三方机构</w:t>
      </w:r>
      <w:r>
        <w:rPr>
          <w:rFonts w:hint="eastAsia" w:ascii="Times New Roman" w:hAnsi="Times New Roman" w:eastAsia="仿宋_GB2312" w:cs="Times New Roman"/>
          <w:b w:val="0"/>
          <w:bCs w:val="0"/>
          <w:color w:val="auto"/>
          <w:sz w:val="32"/>
          <w:szCs w:val="32"/>
          <w:highlight w:val="none"/>
          <w:u w:val="none"/>
          <w:lang w:val="en-US" w:eastAsia="zh-CN"/>
        </w:rPr>
        <w:t>组织审查时，若</w:t>
      </w:r>
      <w:r>
        <w:rPr>
          <w:rFonts w:hint="eastAsia" w:ascii="Times New Roman" w:hAnsi="Times New Roman" w:eastAsia="仿宋_GB2312" w:cs="Times New Roman"/>
          <w:color w:val="auto"/>
          <w:sz w:val="32"/>
          <w:szCs w:val="32"/>
          <w:highlight w:val="none"/>
          <w:u w:val="none"/>
          <w:lang w:val="en-US" w:eastAsia="zh-CN"/>
        </w:rPr>
        <w:t>需对</w:t>
      </w:r>
      <w:r>
        <w:rPr>
          <w:rFonts w:hint="eastAsia" w:ascii="Times New Roman" w:hAnsi="Times New Roman" w:eastAsia="仿宋_GB2312" w:cs="Times New Roman"/>
          <w:color w:val="auto"/>
          <w:sz w:val="32"/>
          <w:szCs w:val="32"/>
          <w:highlight w:val="none"/>
          <w:u w:val="none"/>
          <w:lang w:eastAsia="zh-CN"/>
        </w:rPr>
        <w:t>申请主体提供的</w:t>
      </w:r>
      <w:r>
        <w:rPr>
          <w:rFonts w:ascii="Times New Roman" w:hAnsi="Times New Roman" w:eastAsia="仿宋_GB2312" w:cs="Times New Roman"/>
          <w:color w:val="auto"/>
          <w:sz w:val="32"/>
          <w:szCs w:val="32"/>
          <w:highlight w:val="none"/>
          <w:u w:val="none"/>
          <w:lang w:eastAsia="zh-CN"/>
        </w:rPr>
        <w:t>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车辆</w:t>
      </w:r>
      <w:r>
        <w:rPr>
          <w:rFonts w:hint="eastAsia" w:ascii="Times New Roman" w:hAnsi="Times New Roman" w:eastAsia="仿宋_GB2312" w:cs="Times New Roman"/>
          <w:color w:val="auto"/>
          <w:sz w:val="32"/>
          <w:szCs w:val="32"/>
          <w:highlight w:val="none"/>
          <w:u w:val="none"/>
          <w:lang w:val="en-US" w:eastAsia="zh-CN"/>
        </w:rPr>
        <w:t>进行自动驾驶功能抽查，则</w:t>
      </w:r>
      <w:r>
        <w:rPr>
          <w:rFonts w:ascii="Times New Roman" w:hAnsi="Times New Roman" w:eastAsia="仿宋_GB2312" w:cs="Times New Roman"/>
          <w:color w:val="auto"/>
          <w:sz w:val="32"/>
          <w:szCs w:val="32"/>
          <w:highlight w:val="none"/>
          <w:u w:val="none"/>
          <w:lang w:eastAsia="zh-CN"/>
        </w:rPr>
        <w:t>对同一批次申请（</w:t>
      </w:r>
      <w:r>
        <w:rPr>
          <w:rFonts w:hint="eastAsia" w:ascii="Times New Roman" w:hAnsi="Times New Roman" w:eastAsia="仿宋_GB2312" w:cs="Times New Roman"/>
          <w:color w:val="auto"/>
          <w:sz w:val="32"/>
          <w:szCs w:val="32"/>
          <w:highlight w:val="none"/>
          <w:u w:val="none"/>
          <w:lang w:val="en-US" w:eastAsia="zh-CN"/>
        </w:rPr>
        <w:t>含</w:t>
      </w:r>
      <w:r>
        <w:rPr>
          <w:rFonts w:ascii="Times New Roman" w:hAnsi="Times New Roman" w:eastAsia="仿宋_GB2312" w:cs="Times New Roman"/>
          <w:color w:val="auto"/>
          <w:sz w:val="32"/>
          <w:szCs w:val="32"/>
          <w:highlight w:val="none"/>
          <w:u w:val="none"/>
          <w:lang w:eastAsia="zh-CN"/>
        </w:rPr>
        <w:t>增加）且</w:t>
      </w:r>
      <w:r>
        <w:rPr>
          <w:rFonts w:hint="eastAsia" w:ascii="Times New Roman" w:hAnsi="Times New Roman" w:eastAsia="仿宋_GB2312" w:cs="Times New Roman"/>
          <w:color w:val="auto"/>
          <w:sz w:val="32"/>
          <w:szCs w:val="32"/>
          <w:highlight w:val="none"/>
          <w:u w:val="none"/>
          <w:lang w:val="en-US" w:eastAsia="zh-CN"/>
        </w:rPr>
        <w:t>符合</w:t>
      </w:r>
      <w:r>
        <w:rPr>
          <w:rFonts w:ascii="Times New Roman" w:hAnsi="Times New Roman" w:eastAsia="仿宋_GB2312" w:cs="Times New Roman"/>
          <w:color w:val="auto"/>
          <w:sz w:val="32"/>
          <w:szCs w:val="32"/>
          <w:highlight w:val="none"/>
          <w:u w:val="none"/>
          <w:lang w:eastAsia="zh-CN"/>
        </w:rPr>
        <w:t>“三同原则”（车辆类型、自动驾驶系统</w:t>
      </w:r>
      <w:r>
        <w:rPr>
          <w:rFonts w:hint="eastAsia" w:ascii="Times New Roman" w:hAnsi="Times New Roman" w:eastAsia="仿宋_GB2312" w:cs="Times New Roman"/>
          <w:color w:val="auto"/>
          <w:sz w:val="32"/>
          <w:szCs w:val="32"/>
          <w:highlight w:val="none"/>
          <w:u w:val="none"/>
          <w:lang w:val="en-US" w:eastAsia="zh-CN"/>
        </w:rPr>
        <w:t>及</w:t>
      </w:r>
      <w:r>
        <w:rPr>
          <w:rFonts w:ascii="Times New Roman" w:hAnsi="Times New Roman" w:eastAsia="仿宋_GB2312" w:cs="Times New Roman"/>
          <w:color w:val="auto"/>
          <w:sz w:val="32"/>
          <w:szCs w:val="32"/>
          <w:highlight w:val="none"/>
          <w:u w:val="none"/>
          <w:lang w:eastAsia="zh-CN"/>
        </w:rPr>
        <w:t>配套设施设备一致）的测试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车辆，</w:t>
      </w:r>
      <w:r>
        <w:rPr>
          <w:rFonts w:hint="eastAsia" w:ascii="Times New Roman" w:hAnsi="Times New Roman" w:eastAsia="仿宋_GB2312" w:cs="Times New Roman"/>
          <w:color w:val="auto"/>
          <w:sz w:val="32"/>
          <w:szCs w:val="32"/>
          <w:highlight w:val="none"/>
          <w:u w:val="none"/>
          <w:lang w:val="en-US" w:eastAsia="zh-CN"/>
        </w:rPr>
        <w:t>抽取其中一台车辆进行自动驾驶功能检测。若抽查发现</w:t>
      </w:r>
      <w:r>
        <w:rPr>
          <w:rFonts w:ascii="Times New Roman" w:hAnsi="Times New Roman" w:eastAsia="仿宋_GB2312" w:cs="Times New Roman"/>
          <w:color w:val="auto"/>
          <w:sz w:val="32"/>
          <w:szCs w:val="32"/>
          <w:highlight w:val="none"/>
          <w:u w:val="none"/>
          <w:lang w:eastAsia="zh-CN"/>
        </w:rPr>
        <w:t>车辆及相关功能与申请材料描述内容</w:t>
      </w:r>
      <w:r>
        <w:rPr>
          <w:rFonts w:hint="eastAsia" w:ascii="Times New Roman" w:hAnsi="Times New Roman" w:eastAsia="仿宋_GB2312" w:cs="Times New Roman"/>
          <w:color w:val="auto"/>
          <w:sz w:val="32"/>
          <w:szCs w:val="32"/>
          <w:highlight w:val="none"/>
          <w:u w:val="none"/>
          <w:lang w:val="en-US" w:eastAsia="zh-CN"/>
        </w:rPr>
        <w:t>不</w:t>
      </w:r>
      <w:r>
        <w:rPr>
          <w:rFonts w:ascii="Times New Roman" w:hAnsi="Times New Roman" w:eastAsia="仿宋_GB2312" w:cs="Times New Roman"/>
          <w:color w:val="auto"/>
          <w:sz w:val="32"/>
          <w:szCs w:val="32"/>
          <w:highlight w:val="none"/>
          <w:u w:val="none"/>
          <w:lang w:eastAsia="zh-CN"/>
        </w:rPr>
        <w:t>一致</w:t>
      </w:r>
      <w:r>
        <w:rPr>
          <w:rFonts w:hint="eastAsia" w:ascii="Times New Roman" w:hAnsi="Times New Roman" w:eastAsia="仿宋_GB2312" w:cs="Times New Roman"/>
          <w:color w:val="auto"/>
          <w:sz w:val="32"/>
          <w:szCs w:val="32"/>
          <w:highlight w:val="none"/>
          <w:u w:val="none"/>
          <w:lang w:val="en-US" w:eastAsia="zh-CN"/>
        </w:rPr>
        <w:t>，则对该批次实施全数检测。</w:t>
      </w:r>
    </w:p>
    <w:p>
      <w:pPr>
        <w:widowControl w:val="0"/>
        <w:kinsoku/>
        <w:spacing w:beforeLines="0" w:line="560" w:lineRule="exact"/>
        <w:ind w:firstLine="642" w:firstLineChars="200"/>
        <w:jc w:val="both"/>
        <w:rPr>
          <w:rFonts w:hint="default" w:ascii="Times New Roman" w:hAnsi="Times New Roman" w:eastAsia="仿宋_GB2312" w:cs="Times New Roman"/>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eastAsia="zh-CN"/>
        </w:rPr>
        <w:t>五</w:t>
      </w:r>
      <w:r>
        <w:rPr>
          <w:rFonts w:ascii="Times New Roman" w:hAnsi="Times New Roman" w:eastAsia="楷体_GB2312" w:cs="Times New Roman"/>
          <w:b/>
          <w:bCs/>
          <w:color w:val="auto"/>
          <w:sz w:val="32"/>
          <w:szCs w:val="32"/>
          <w:highlight w:val="none"/>
          <w:u w:val="none"/>
          <w:lang w:eastAsia="zh-CN"/>
        </w:rPr>
        <w:t xml:space="preserve">条  </w:t>
      </w:r>
      <w:bookmarkStart w:id="1" w:name="OLE_LINK1"/>
      <w:bookmarkStart w:id="2" w:name="OLE_LINK2"/>
      <w:r>
        <w:rPr>
          <w:rFonts w:ascii="Times New Roman" w:hAnsi="Times New Roman" w:eastAsia="仿宋_GB2312" w:cs="Times New Roman"/>
          <w:color w:val="auto"/>
          <w:sz w:val="32"/>
          <w:szCs w:val="32"/>
          <w:highlight w:val="none"/>
          <w:u w:val="none"/>
          <w:lang w:eastAsia="zh-CN"/>
        </w:rPr>
        <w:t>对于</w:t>
      </w:r>
      <w:r>
        <w:rPr>
          <w:rFonts w:hint="eastAsia" w:ascii="Times New Roman" w:hAnsi="Times New Roman" w:eastAsia="仿宋_GB2312" w:cs="Times New Roman"/>
          <w:color w:val="auto"/>
          <w:sz w:val="32"/>
          <w:szCs w:val="32"/>
          <w:highlight w:val="none"/>
          <w:u w:val="none"/>
          <w:lang w:eastAsia="zh-CN"/>
        </w:rPr>
        <w:t>开展北斗规模化应用的</w:t>
      </w:r>
      <w:r>
        <w:rPr>
          <w:rFonts w:ascii="Times New Roman" w:hAnsi="Times New Roman" w:eastAsia="仿宋_GB2312" w:cs="Times New Roman"/>
          <w:color w:val="auto"/>
          <w:sz w:val="32"/>
          <w:szCs w:val="32"/>
          <w:highlight w:val="none"/>
          <w:u w:val="none"/>
          <w:lang w:eastAsia="zh-CN"/>
        </w:rPr>
        <w:t>道路测试、示范应用（含示范运营）</w:t>
      </w:r>
      <w:r>
        <w:rPr>
          <w:rFonts w:hint="eastAsia" w:ascii="Times New Roman" w:hAnsi="Times New Roman" w:eastAsia="仿宋_GB2312" w:cs="Times New Roman"/>
          <w:color w:val="auto"/>
          <w:sz w:val="32"/>
          <w:szCs w:val="32"/>
          <w:highlight w:val="none"/>
          <w:u w:val="none"/>
          <w:lang w:eastAsia="zh-CN"/>
        </w:rPr>
        <w:t>申请主体，原则上予以优先办理相关审批流程。</w:t>
      </w:r>
    </w:p>
    <w:bookmarkEnd w:id="1"/>
    <w:bookmarkEnd w:id="2"/>
    <w:p>
      <w:pPr>
        <w:widowControl w:val="0"/>
        <w:kinsoku/>
        <w:spacing w:beforeLines="0" w:line="560" w:lineRule="exact"/>
        <w:ind w:firstLine="642" w:firstLineChars="200"/>
        <w:jc w:val="both"/>
        <w:rPr>
          <w:rFonts w:hint="eastAsia" w:ascii="Times New Roman" w:hAnsi="Times New Roman" w:eastAsia="仿宋_GB2312" w:cs="Times New Roman"/>
          <w:b w:val="0"/>
          <w:bCs w:val="0"/>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val="en-US" w:eastAsia="zh-CN"/>
        </w:rPr>
        <w:t>六</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hint="eastAsia" w:ascii="Times New Roman" w:hAnsi="Times New Roman" w:eastAsia="楷体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对需要变更驾驶（安全）员等基本信息的，申请主体应对安全性自我声明的信息进行更新，并向第三方机构提交变更说明及相应材料。第三方机构受理后形成初审意见，在5个工作日内报市联席会议申请变更或备案。经审核批准后，申领新的安全性自我声明（驾驶（安全）员变更后需提交相应材料至市公安局交通管理部门备案）。</w:t>
      </w:r>
    </w:p>
    <w:p>
      <w:pPr>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安全性自我声明信息更新时，车辆配置及测试、示范项目未发生变更的，无需重复进行自动驾驶功能测试；发生变更的，由国家或省市认可的从事汽车相关业务的第三方检测机构根据变更情况进行相应的测试。</w:t>
      </w:r>
    </w:p>
    <w:p>
      <w:pPr>
        <w:widowControl w:val="0"/>
        <w:spacing w:beforeLines="0" w:line="560" w:lineRule="exact"/>
        <w:ind w:firstLine="0" w:firstLineChars="0"/>
        <w:rPr>
          <w:rFonts w:ascii="Times New Roman" w:hAnsi="Times New Roman" w:cs="Times New Roman"/>
          <w:highlight w:val="none"/>
          <w:u w:val="none"/>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第五章  临时行驶车号牌申请流程</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val="en-US" w:eastAsia="zh-CN"/>
        </w:rPr>
        <w:t>七</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道路测试、示范应用（含示范运营）主体申请在测试区进行道路测试或示范应用（含示范运营）的，需取得自动驾驶开放道路临时行驶车号牌，办理流程如下：</w:t>
      </w:r>
    </w:p>
    <w:p>
      <w:pPr>
        <w:widowControl w:val="0"/>
        <w:tabs>
          <w:tab w:val="left" w:pos="342"/>
        </w:tabs>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申请主体凭《机动车登记规定》所要求的证明</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包括经</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成员单位联署盖章</w:t>
      </w:r>
      <w:r>
        <w:rPr>
          <w:rFonts w:ascii="Times New Roman" w:hAnsi="Times New Roman" w:eastAsia="仿宋_GB2312" w:cs="Times New Roman"/>
          <w:color w:val="auto"/>
          <w:sz w:val="32"/>
          <w:szCs w:val="32"/>
          <w:highlight w:val="none"/>
          <w:u w:val="none"/>
          <w:lang w:eastAsia="zh-CN"/>
        </w:rPr>
        <w:t>确认的安全性自我声明等材料</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、凭证（含保险凭证），向市公安机关交通管理部门申领试验用机动车临时行驶车号牌。其中：</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临时行驶车号牌规定的行驶区域应当根据安全性自我声明载明的路段</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区域</w:t>
      </w:r>
      <w:r>
        <w:rPr>
          <w:rFonts w:ascii="Times New Roman" w:hAnsi="Times New Roman" w:eastAsia="仿宋_GB2312" w:cs="Times New Roman"/>
          <w:color w:val="auto"/>
          <w:sz w:val="32"/>
          <w:szCs w:val="32"/>
          <w:highlight w:val="none"/>
          <w:u w:val="none"/>
          <w:lang w:eastAsia="zh-CN"/>
        </w:rPr>
        <w:t>合理限定，临时行驶车号牌有效期不超过安全性自我声明载明的测试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示范周期；</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临时行驶车号牌有效期依据法律规定要求执行，且不得超过安全技术检验合格证明（或车辆出厂合格证）及保险凭证的有效期；</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临时行驶车号牌到期</w:t>
      </w:r>
      <w:r>
        <w:rPr>
          <w:rFonts w:hint="eastAsia" w:ascii="Times New Roman" w:hAnsi="Times New Roman" w:eastAsia="仿宋_GB2312" w:cs="Times New Roman"/>
          <w:color w:val="auto"/>
          <w:sz w:val="32"/>
          <w:szCs w:val="32"/>
          <w:highlight w:val="none"/>
          <w:u w:val="none"/>
          <w:lang w:val="en-US" w:eastAsia="zh-CN"/>
        </w:rPr>
        <w:t>的</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申请</w:t>
      </w:r>
      <w:r>
        <w:rPr>
          <w:rFonts w:ascii="Times New Roman" w:hAnsi="Times New Roman" w:eastAsia="仿宋_GB2312" w:cs="Times New Roman"/>
          <w:color w:val="auto"/>
          <w:sz w:val="32"/>
          <w:szCs w:val="32"/>
          <w:highlight w:val="none"/>
          <w:u w:val="none"/>
          <w:lang w:eastAsia="zh-CN"/>
        </w:rPr>
        <w:t>主体可</w:t>
      </w:r>
      <w:r>
        <w:rPr>
          <w:rFonts w:hint="eastAsia" w:ascii="Times New Roman" w:hAnsi="Times New Roman" w:eastAsia="仿宋_GB2312" w:cs="Times New Roman"/>
          <w:color w:val="auto"/>
          <w:sz w:val="32"/>
          <w:szCs w:val="32"/>
          <w:highlight w:val="none"/>
          <w:u w:val="none"/>
          <w:lang w:val="en-US" w:eastAsia="zh-CN"/>
        </w:rPr>
        <w:t>凭有效期内的</w:t>
      </w:r>
      <w:r>
        <w:rPr>
          <w:rFonts w:ascii="Times New Roman" w:hAnsi="Times New Roman" w:eastAsia="仿宋_GB2312" w:cs="Times New Roman"/>
          <w:color w:val="auto"/>
          <w:sz w:val="32"/>
          <w:szCs w:val="32"/>
          <w:highlight w:val="none"/>
          <w:u w:val="none"/>
          <w:lang w:eastAsia="zh-CN"/>
        </w:rPr>
        <w:t>安全性自我声明申</w:t>
      </w:r>
      <w:r>
        <w:rPr>
          <w:rFonts w:hint="eastAsia" w:ascii="Times New Roman" w:hAnsi="Times New Roman" w:eastAsia="仿宋_GB2312" w:cs="Times New Roman"/>
          <w:color w:val="auto"/>
          <w:sz w:val="32"/>
          <w:szCs w:val="32"/>
          <w:highlight w:val="none"/>
          <w:u w:val="none"/>
          <w:lang w:val="en-US" w:eastAsia="zh-CN"/>
        </w:rPr>
        <w:t>领新的</w:t>
      </w:r>
      <w:r>
        <w:rPr>
          <w:rFonts w:ascii="Times New Roman" w:hAnsi="Times New Roman" w:eastAsia="仿宋_GB2312" w:cs="Times New Roman"/>
          <w:color w:val="auto"/>
          <w:sz w:val="32"/>
          <w:szCs w:val="32"/>
          <w:highlight w:val="none"/>
          <w:u w:val="none"/>
          <w:lang w:eastAsia="zh-CN"/>
        </w:rPr>
        <w:t>试验用机动车临时行驶车号牌</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（四）</w:t>
      </w:r>
      <w:r>
        <w:rPr>
          <w:rFonts w:ascii="Times New Roman" w:hAnsi="Times New Roman" w:eastAsia="仿宋_GB2312" w:cs="Times New Roman"/>
          <w:color w:val="auto"/>
          <w:sz w:val="32"/>
          <w:szCs w:val="32"/>
          <w:highlight w:val="none"/>
          <w:u w:val="none"/>
          <w:lang w:eastAsia="zh-CN"/>
        </w:rPr>
        <w:t>每台测试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车辆对应固定的临时行驶车号牌，不得互换</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val="en-US" w:eastAsia="zh-CN"/>
        </w:rPr>
        <w:t>八</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到期的临时行驶车号牌自动作废，对应车辆不得再进入测试区进行道路测试或示范应用（含示范运营）活动。申请主体应于</w:t>
      </w:r>
      <w:r>
        <w:rPr>
          <w:rFonts w:hint="eastAsia" w:ascii="Times New Roman" w:hAnsi="Times New Roman" w:eastAsia="仿宋_GB2312" w:cs="Times New Roman"/>
          <w:color w:val="auto"/>
          <w:sz w:val="32"/>
          <w:szCs w:val="32"/>
          <w:highlight w:val="none"/>
          <w:u w:val="none"/>
          <w:lang w:val="en-US" w:eastAsia="zh-CN"/>
        </w:rPr>
        <w:t>到期后的</w:t>
      </w:r>
      <w:r>
        <w:rPr>
          <w:rFonts w:ascii="Times New Roman" w:hAnsi="Times New Roman" w:eastAsia="仿宋_GB2312" w:cs="Times New Roman"/>
          <w:color w:val="auto"/>
          <w:sz w:val="32"/>
          <w:szCs w:val="32"/>
          <w:highlight w:val="none"/>
          <w:u w:val="none"/>
          <w:lang w:eastAsia="zh-CN"/>
        </w:rPr>
        <w:t>3个工作日内将试验用临时行驶车号牌</w:t>
      </w:r>
      <w:r>
        <w:rPr>
          <w:rFonts w:hint="eastAsia" w:ascii="Times New Roman" w:hAnsi="Times New Roman" w:eastAsia="仿宋_GB2312" w:cs="Times New Roman"/>
          <w:color w:val="auto"/>
          <w:sz w:val="32"/>
          <w:szCs w:val="32"/>
          <w:highlight w:val="none"/>
          <w:u w:val="none"/>
          <w:lang w:val="en-US" w:eastAsia="zh-CN"/>
        </w:rPr>
        <w:t>上交给临时行驶车号牌核发地相关管理部门</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第六章  道路测试申请</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第十</w:t>
      </w:r>
      <w:r>
        <w:rPr>
          <w:rFonts w:hint="eastAsia" w:ascii="Times New Roman" w:hAnsi="Times New Roman" w:eastAsia="楷体_GB2312" w:cs="Times New Roman"/>
          <w:b/>
          <w:bCs/>
          <w:color w:val="auto"/>
          <w:sz w:val="32"/>
          <w:szCs w:val="32"/>
          <w:highlight w:val="none"/>
          <w:u w:val="none"/>
          <w:lang w:val="en-US" w:eastAsia="zh-CN"/>
        </w:rPr>
        <w:t>九</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道路测试主体提出在测试区进行道路测试申请的，应提供以下材料：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（一）智能网联汽车道路测试、示范应用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w:t>
      </w:r>
      <w:r>
        <w:rPr>
          <w:rFonts w:ascii="Times New Roman" w:hAnsi="Times New Roman" w:eastAsia="仿宋_GB2312" w:cs="Times New Roman"/>
          <w:color w:val="auto"/>
          <w:sz w:val="32"/>
          <w:szCs w:val="32"/>
          <w:highlight w:val="none"/>
          <w:u w:val="none"/>
          <w:lang w:eastAsia="zh-CN"/>
        </w:rPr>
        <w:t>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申请书（见</w:t>
      </w:r>
      <w:r>
        <w:rPr>
          <w:rFonts w:hint="eastAsia" w:ascii="Times New Roman" w:hAnsi="Times New Roman" w:eastAsia="仿宋_GB2312" w:cs="Times New Roman"/>
          <w:color w:val="auto"/>
          <w:sz w:val="32"/>
          <w:szCs w:val="32"/>
          <w:highlight w:val="none"/>
          <w:u w:val="none"/>
          <w:lang w:eastAsia="zh-CN"/>
        </w:rPr>
        <w:t>附件4</w:t>
      </w:r>
      <w:r>
        <w:rPr>
          <w:rFonts w:ascii="Times New Roman" w:hAnsi="Times New Roman" w:eastAsia="仿宋_GB2312" w:cs="Times New Roman"/>
          <w:color w:val="auto"/>
          <w:sz w:val="32"/>
          <w:szCs w:val="32"/>
          <w:highlight w:val="none"/>
          <w:u w:val="none"/>
          <w:lang w:eastAsia="zh-CN"/>
        </w:rPr>
        <w:t>）和《智能网联汽车道路测试主体承诺书》（见</w:t>
      </w:r>
      <w:r>
        <w:rPr>
          <w:rFonts w:hint="eastAsia" w:ascii="Times New Roman" w:hAnsi="Times New Roman" w:eastAsia="仿宋_GB2312" w:cs="Times New Roman"/>
          <w:color w:val="auto"/>
          <w:sz w:val="32"/>
          <w:szCs w:val="32"/>
          <w:highlight w:val="none"/>
          <w:u w:val="none"/>
          <w:lang w:eastAsia="zh-CN"/>
        </w:rPr>
        <w:t>附件8</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w:t>
      </w:r>
      <w:r>
        <w:rPr>
          <w:rFonts w:ascii="Times New Roman" w:hAnsi="Times New Roman" w:eastAsia="仿宋_GB2312" w:cs="Times New Roman"/>
          <w:color w:val="auto"/>
          <w:spacing w:val="-6"/>
          <w:sz w:val="32"/>
          <w:szCs w:val="32"/>
          <w:highlight w:val="none"/>
          <w:u w:val="none"/>
          <w:lang w:eastAsia="zh-CN"/>
        </w:rPr>
        <w:t>《智能网联汽车道路测试安全性自我声明》（见</w:t>
      </w:r>
      <w:r>
        <w:rPr>
          <w:rFonts w:hint="eastAsia" w:ascii="Times New Roman" w:hAnsi="Times New Roman" w:eastAsia="仿宋_GB2312" w:cs="Times New Roman"/>
          <w:color w:val="auto"/>
          <w:spacing w:val="-6"/>
          <w:sz w:val="32"/>
          <w:szCs w:val="32"/>
          <w:highlight w:val="none"/>
          <w:u w:val="none"/>
          <w:lang w:eastAsia="zh-CN"/>
        </w:rPr>
        <w:t>附件5</w:t>
      </w:r>
      <w:r>
        <w:rPr>
          <w:rFonts w:ascii="Times New Roman" w:hAnsi="Times New Roman" w:eastAsia="仿宋_GB2312" w:cs="Times New Roman"/>
          <w:color w:val="auto"/>
          <w:spacing w:val="-6"/>
          <w:sz w:val="32"/>
          <w:szCs w:val="32"/>
          <w:highlight w:val="none"/>
          <w:u w:val="none"/>
          <w:lang w:eastAsia="zh-CN"/>
        </w:rPr>
        <w:t>）</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（三）道路测试主体、</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和道路测试车辆的基本情况；</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（四）道路测试车辆的自动驾驶功能等级声明以及自动驾驶功能对应的设计运行条件说明，包括设计运行范围、车辆状态和</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状态等；</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（五）道路测试车辆设计运行范围与拟进行道路测试路段、区域内各类交通要素对应关系说明；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属国产机动车的，应当提供机动车整车出厂合格证，对未进入公告车型的可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w:t>
      </w:r>
      <w:r>
        <w:rPr>
          <w:rFonts w:hint="eastAsia" w:ascii="Times New Roman" w:hAnsi="Times New Roman" w:eastAsia="仿宋_GB2312" w:cs="Times New Roman"/>
          <w:color w:val="auto"/>
          <w:sz w:val="32"/>
          <w:szCs w:val="32"/>
          <w:highlight w:val="none"/>
          <w:u w:val="none"/>
          <w:lang w:eastAsia="zh-CN"/>
        </w:rPr>
        <w:t>第三方</w:t>
      </w:r>
      <w:r>
        <w:rPr>
          <w:rFonts w:ascii="Times New Roman" w:hAnsi="Times New Roman" w:eastAsia="仿宋_GB2312" w:cs="Times New Roman"/>
          <w:color w:val="auto"/>
          <w:sz w:val="32"/>
          <w:szCs w:val="32"/>
          <w:highlight w:val="none"/>
          <w:u w:val="none"/>
          <w:lang w:eastAsia="zh-CN"/>
        </w:rPr>
        <w:t>检测</w:t>
      </w:r>
      <w:r>
        <w:rPr>
          <w:rFonts w:hint="eastAsia" w:ascii="Times New Roman" w:hAnsi="Times New Roman" w:eastAsia="仿宋_GB2312" w:cs="Times New Roman"/>
          <w:color w:val="auto"/>
          <w:sz w:val="32"/>
          <w:szCs w:val="32"/>
          <w:highlight w:val="none"/>
          <w:u w:val="none"/>
          <w:lang w:eastAsia="zh-CN"/>
        </w:rPr>
        <w:t>机构</w:t>
      </w:r>
      <w:r>
        <w:rPr>
          <w:rFonts w:ascii="Times New Roman" w:hAnsi="Times New Roman" w:eastAsia="仿宋_GB2312" w:cs="Times New Roman"/>
          <w:color w:val="auto"/>
          <w:sz w:val="32"/>
          <w:szCs w:val="32"/>
          <w:highlight w:val="none"/>
          <w:u w:val="none"/>
          <w:lang w:eastAsia="zh-CN"/>
        </w:rPr>
        <w:t>出具的相应车型强制性检验报告；</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（七）自动驾驶功能说明及其未降低车辆安全性能的证明；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（八）机动车安全技术检验合格证明；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（九）对具有网联功能的车辆或远程控制功能的监控平台，应提供网络安全风险评估结果及采取的风险应对措施证明；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（十）道路测试主体自行开展的模拟仿真测试与</w:t>
      </w:r>
      <w:r>
        <w:rPr>
          <w:rFonts w:hint="eastAsia" w:ascii="Times New Roman" w:hAnsi="Times New Roman" w:eastAsia="仿宋_GB2312" w:cs="Times New Roman"/>
          <w:color w:val="auto"/>
          <w:sz w:val="32"/>
          <w:szCs w:val="32"/>
          <w:highlight w:val="none"/>
          <w:u w:val="none"/>
          <w:lang w:eastAsia="zh-CN"/>
        </w:rPr>
        <w:t>封闭道路</w:t>
      </w:r>
      <w:r>
        <w:rPr>
          <w:rFonts w:ascii="Times New Roman" w:hAnsi="Times New Roman" w:eastAsia="仿宋_GB2312" w:cs="Times New Roman"/>
          <w:color w:val="auto"/>
          <w:sz w:val="32"/>
          <w:szCs w:val="32"/>
          <w:highlight w:val="none"/>
          <w:u w:val="none"/>
          <w:lang w:eastAsia="zh-CN"/>
        </w:rPr>
        <w:t>测试区（场）等特定区域实车测试的说明材料；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（十一）国家或省市认可的从事汽车相关业务的第三方检测机构出具的《智能网联汽车自动驾驶功能委托检验报告》（检测项目见附件1）；</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（十二）经</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评审通过的道路测试方案，至少包括测试路段或区域、测试时间、测试项目、测试评价规程、</w:t>
      </w:r>
      <w:r>
        <w:rPr>
          <w:rFonts w:hint="eastAsia" w:ascii="Times New Roman" w:hAnsi="Times New Roman" w:eastAsia="仿宋_GB2312" w:cs="Times New Roman"/>
          <w:color w:val="auto"/>
          <w:sz w:val="32"/>
          <w:szCs w:val="32"/>
          <w:highlight w:val="none"/>
          <w:u w:val="none"/>
          <w:lang w:val="en-US" w:eastAsia="zh-CN"/>
        </w:rPr>
        <w:t>保障措施、</w:t>
      </w:r>
      <w:r>
        <w:rPr>
          <w:rFonts w:ascii="Times New Roman" w:hAnsi="Times New Roman" w:eastAsia="仿宋_GB2312" w:cs="Times New Roman"/>
          <w:color w:val="auto"/>
          <w:sz w:val="32"/>
          <w:szCs w:val="32"/>
          <w:highlight w:val="none"/>
          <w:u w:val="none"/>
          <w:lang w:eastAsia="zh-CN"/>
        </w:rPr>
        <w:t>风险分析及应对措施；</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（十三）交通事故责任强制险凭证以及每车不低于五百万元人民币的交通事故责任保险凭证或不少于五百万元人民币的自动驾驶道路测试事故赔偿保函</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strike w:val="0"/>
          <w:color w:val="auto"/>
          <w:sz w:val="32"/>
          <w:szCs w:val="32"/>
          <w:highlight w:val="none"/>
          <w:u w:val="none"/>
          <w:lang w:eastAsia="zh-CN"/>
        </w:rPr>
        <w:t>（十四）对开展道路测试的，</w:t>
      </w:r>
      <w:r>
        <w:rPr>
          <w:rFonts w:hint="eastAsia" w:ascii="Times New Roman" w:hAnsi="Times New Roman" w:eastAsia="仿宋_GB2312" w:cs="Times New Roman"/>
          <w:strike w:val="0"/>
          <w:color w:val="auto"/>
          <w:sz w:val="32"/>
          <w:szCs w:val="32"/>
          <w:highlight w:val="none"/>
          <w:u w:val="none"/>
          <w:lang w:val="en-US" w:eastAsia="zh-CN"/>
        </w:rPr>
        <w:t>若需搭载测试相关人员，</w:t>
      </w:r>
      <w:r>
        <w:rPr>
          <w:rFonts w:ascii="Times New Roman" w:hAnsi="Times New Roman" w:eastAsia="仿宋_GB2312" w:cs="Times New Roman"/>
          <w:strike w:val="0"/>
          <w:color w:val="auto"/>
          <w:sz w:val="32"/>
          <w:szCs w:val="32"/>
          <w:highlight w:val="none"/>
          <w:u w:val="none"/>
          <w:lang w:eastAsia="zh-CN"/>
        </w:rPr>
        <w:t>应购买每座不低于</w:t>
      </w:r>
      <w:r>
        <w:rPr>
          <w:rFonts w:hint="eastAsia" w:ascii="Times New Roman" w:hAnsi="Times New Roman" w:eastAsia="仿宋_GB2312" w:cs="Times New Roman"/>
          <w:strike w:val="0"/>
          <w:color w:val="auto"/>
          <w:sz w:val="32"/>
          <w:szCs w:val="32"/>
          <w:highlight w:val="none"/>
          <w:u w:val="none"/>
          <w:lang w:eastAsia="zh-CN"/>
        </w:rPr>
        <w:t>五十</w:t>
      </w:r>
      <w:r>
        <w:rPr>
          <w:rFonts w:ascii="Times New Roman" w:hAnsi="Times New Roman" w:eastAsia="仿宋_GB2312" w:cs="Times New Roman"/>
          <w:strike w:val="0"/>
          <w:color w:val="auto"/>
          <w:sz w:val="32"/>
          <w:szCs w:val="32"/>
          <w:highlight w:val="none"/>
          <w:u w:val="none"/>
          <w:lang w:eastAsia="zh-CN"/>
        </w:rPr>
        <w:t>万元的座位险或者每人不低于</w:t>
      </w:r>
      <w:r>
        <w:rPr>
          <w:rFonts w:hint="eastAsia" w:ascii="Times New Roman" w:hAnsi="Times New Roman" w:eastAsia="仿宋_GB2312" w:cs="Times New Roman"/>
          <w:strike w:val="0"/>
          <w:color w:val="auto"/>
          <w:sz w:val="32"/>
          <w:szCs w:val="32"/>
          <w:highlight w:val="none"/>
          <w:u w:val="none"/>
          <w:lang w:eastAsia="zh-CN"/>
        </w:rPr>
        <w:t>五十</w:t>
      </w:r>
      <w:r>
        <w:rPr>
          <w:rFonts w:ascii="Times New Roman" w:hAnsi="Times New Roman" w:eastAsia="仿宋_GB2312" w:cs="Times New Roman"/>
          <w:strike w:val="0"/>
          <w:color w:val="auto"/>
          <w:sz w:val="32"/>
          <w:szCs w:val="32"/>
          <w:highlight w:val="none"/>
          <w:u w:val="none"/>
          <w:lang w:eastAsia="zh-CN"/>
        </w:rPr>
        <w:t>万元人民币的人</w:t>
      </w:r>
      <w:r>
        <w:rPr>
          <w:rFonts w:ascii="Times New Roman" w:hAnsi="Times New Roman" w:eastAsia="仿宋_GB2312" w:cs="Times New Roman"/>
          <w:strike w:val="0"/>
          <w:color w:val="auto"/>
          <w:spacing w:val="-11"/>
          <w:sz w:val="32"/>
          <w:szCs w:val="32"/>
          <w:highlight w:val="none"/>
          <w:u w:val="none"/>
          <w:lang w:eastAsia="zh-CN"/>
        </w:rPr>
        <w:t>身意外险等必要商业保险，并采取有效措施保障</w:t>
      </w:r>
      <w:r>
        <w:rPr>
          <w:rFonts w:hint="eastAsia" w:ascii="Times New Roman" w:hAnsi="Times New Roman" w:eastAsia="仿宋_GB2312" w:cs="Times New Roman"/>
          <w:strike w:val="0"/>
          <w:color w:val="auto"/>
          <w:spacing w:val="-11"/>
          <w:sz w:val="32"/>
          <w:szCs w:val="32"/>
          <w:highlight w:val="none"/>
          <w:u w:val="none"/>
          <w:lang w:val="en-US" w:eastAsia="zh-CN"/>
        </w:rPr>
        <w:t>测试人员</w:t>
      </w:r>
      <w:r>
        <w:rPr>
          <w:rFonts w:ascii="Times New Roman" w:hAnsi="Times New Roman" w:eastAsia="仿宋_GB2312" w:cs="Times New Roman"/>
          <w:strike w:val="0"/>
          <w:color w:val="auto"/>
          <w:spacing w:val="-11"/>
          <w:sz w:val="32"/>
          <w:szCs w:val="32"/>
          <w:highlight w:val="none"/>
          <w:u w:val="none"/>
          <w:lang w:eastAsia="zh-CN"/>
        </w:rPr>
        <w:t>人身安全</w:t>
      </w:r>
      <w:r>
        <w:rPr>
          <w:rFonts w:hint="eastAsia" w:ascii="Times New Roman" w:hAnsi="Times New Roman" w:eastAsia="仿宋_GB2312" w:cs="Times New Roman"/>
          <w:strike w:val="0"/>
          <w:color w:val="auto"/>
          <w:spacing w:val="-11"/>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二十</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如需增加配置相同的</w:t>
      </w:r>
      <w:r>
        <w:rPr>
          <w:rFonts w:hint="eastAsia" w:ascii="Times New Roman" w:hAnsi="Times New Roman" w:eastAsia="仿宋_GB2312" w:cs="Times New Roman"/>
          <w:color w:val="auto"/>
          <w:sz w:val="32"/>
          <w:szCs w:val="32"/>
          <w:highlight w:val="none"/>
          <w:u w:val="none"/>
          <w:lang w:eastAsia="zh-CN"/>
        </w:rPr>
        <w:t>道路测试</w:t>
      </w:r>
      <w:r>
        <w:rPr>
          <w:rFonts w:ascii="Times New Roman" w:hAnsi="Times New Roman" w:eastAsia="仿宋_GB2312" w:cs="Times New Roman"/>
          <w:color w:val="auto"/>
          <w:sz w:val="32"/>
          <w:szCs w:val="32"/>
          <w:highlight w:val="none"/>
          <w:u w:val="none"/>
          <w:lang w:eastAsia="zh-CN"/>
        </w:rPr>
        <w:t>车辆数量，</w:t>
      </w:r>
      <w:r>
        <w:rPr>
          <w:rFonts w:hint="eastAsia" w:ascii="Times New Roman" w:hAnsi="Times New Roman" w:eastAsia="仿宋_GB2312" w:cs="Times New Roman"/>
          <w:color w:val="auto"/>
          <w:sz w:val="32"/>
          <w:szCs w:val="32"/>
          <w:highlight w:val="none"/>
          <w:u w:val="none"/>
          <w:lang w:eastAsia="zh-CN"/>
        </w:rPr>
        <w:t>道路测试</w:t>
      </w:r>
      <w:r>
        <w:rPr>
          <w:rFonts w:ascii="Times New Roman" w:hAnsi="Times New Roman" w:eastAsia="仿宋_GB2312" w:cs="Times New Roman"/>
          <w:color w:val="auto"/>
          <w:sz w:val="32"/>
          <w:szCs w:val="32"/>
          <w:highlight w:val="none"/>
          <w:u w:val="none"/>
          <w:lang w:eastAsia="zh-CN"/>
        </w:rPr>
        <w:t>主体可通过</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提出申请并递交材料，审核通过后增加配置相同的车辆。申请材料要求如下：</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pacing w:val="-6"/>
          <w:sz w:val="32"/>
          <w:szCs w:val="32"/>
          <w:highlight w:val="none"/>
          <w:u w:val="none"/>
          <w:lang w:eastAsia="zh-CN"/>
        </w:rPr>
        <w:t>道路测试</w:t>
      </w:r>
      <w:r>
        <w:rPr>
          <w:rFonts w:ascii="Times New Roman" w:hAnsi="Times New Roman" w:eastAsia="仿宋_GB2312" w:cs="Times New Roman"/>
          <w:color w:val="auto"/>
          <w:spacing w:val="-6"/>
          <w:sz w:val="32"/>
          <w:szCs w:val="32"/>
          <w:highlight w:val="none"/>
          <w:u w:val="none"/>
          <w:lang w:eastAsia="zh-CN"/>
        </w:rPr>
        <w:t>主体对拟增加的车辆数量及必要性进行说明；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（二）原</w:t>
      </w:r>
      <w:r>
        <w:rPr>
          <w:rFonts w:hint="eastAsia" w:ascii="Times New Roman" w:hAnsi="Times New Roman" w:eastAsia="仿宋_GB2312" w:cs="Times New Roman"/>
          <w:color w:val="auto"/>
          <w:sz w:val="32"/>
          <w:szCs w:val="32"/>
          <w:highlight w:val="none"/>
          <w:u w:val="none"/>
          <w:lang w:eastAsia="zh-CN"/>
        </w:rPr>
        <w:t>道路测试</w:t>
      </w:r>
      <w:r>
        <w:rPr>
          <w:rFonts w:ascii="Times New Roman" w:hAnsi="Times New Roman" w:eastAsia="仿宋_GB2312" w:cs="Times New Roman"/>
          <w:color w:val="auto"/>
          <w:sz w:val="32"/>
          <w:szCs w:val="32"/>
          <w:highlight w:val="none"/>
          <w:u w:val="none"/>
          <w:lang w:eastAsia="zh-CN"/>
        </w:rPr>
        <w:t>车辆申请材料；</w:t>
      </w:r>
    </w:p>
    <w:p>
      <w:pPr>
        <w:pStyle w:val="7"/>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w:t>
      </w:r>
      <w:r>
        <w:rPr>
          <w:rFonts w:hint="eastAsia" w:ascii="Times New Roman" w:hAnsi="Times New Roman" w:eastAsia="仿宋_GB2312" w:cs="Times New Roman"/>
          <w:color w:val="auto"/>
          <w:sz w:val="32"/>
          <w:szCs w:val="32"/>
          <w:highlight w:val="none"/>
          <w:u w:val="none"/>
          <w:lang w:val="en-US" w:eastAsia="zh-CN"/>
        </w:rPr>
        <w:t>按本细则第十九条第（二）（六）（八）（十二）（十三）（十四）项规定提供拟增加车辆的相关材料；</w:t>
      </w:r>
    </w:p>
    <w:p>
      <w:pPr>
        <w:widowControl w:val="0"/>
        <w:kinsoku/>
        <w:spacing w:beforeLines="0" w:line="560" w:lineRule="exact"/>
        <w:ind w:firstLine="640" w:firstLineChars="200"/>
        <w:jc w:val="both"/>
        <w:rPr>
          <w:rFonts w:ascii="Times New Roman" w:hAnsi="Times New Roman" w:eastAsia="仿宋_GB2312" w:cs="Times New Roman"/>
          <w:color w:val="auto"/>
          <w:spacing w:val="-11"/>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pacing w:val="-11"/>
          <w:sz w:val="32"/>
          <w:szCs w:val="32"/>
          <w:highlight w:val="none"/>
          <w:u w:val="none"/>
          <w:lang w:val="en-US" w:eastAsia="zh-CN"/>
        </w:rPr>
        <w:t>拟增加</w:t>
      </w:r>
      <w:r>
        <w:rPr>
          <w:rFonts w:ascii="Times New Roman" w:hAnsi="Times New Roman" w:eastAsia="仿宋_GB2312" w:cs="Times New Roman"/>
          <w:color w:val="auto"/>
          <w:spacing w:val="-11"/>
          <w:sz w:val="32"/>
          <w:szCs w:val="32"/>
          <w:highlight w:val="none"/>
          <w:u w:val="none"/>
          <w:lang w:eastAsia="zh-CN"/>
        </w:rPr>
        <w:t>车辆</w:t>
      </w:r>
      <w:r>
        <w:rPr>
          <w:rFonts w:hint="eastAsia" w:ascii="Times New Roman" w:hAnsi="Times New Roman" w:eastAsia="仿宋_GB2312" w:cs="Times New Roman"/>
          <w:color w:val="auto"/>
          <w:spacing w:val="-11"/>
          <w:sz w:val="32"/>
          <w:szCs w:val="32"/>
          <w:highlight w:val="none"/>
          <w:u w:val="none"/>
          <w:lang w:val="en-US" w:eastAsia="zh-CN"/>
        </w:rPr>
        <w:t>与</w:t>
      </w:r>
      <w:r>
        <w:rPr>
          <w:rFonts w:ascii="Times New Roman" w:hAnsi="Times New Roman" w:eastAsia="仿宋_GB2312" w:cs="Times New Roman"/>
          <w:color w:val="auto"/>
          <w:spacing w:val="-11"/>
          <w:sz w:val="32"/>
          <w:szCs w:val="32"/>
          <w:highlight w:val="none"/>
          <w:u w:val="none"/>
          <w:lang w:eastAsia="zh-CN"/>
        </w:rPr>
        <w:t>原</w:t>
      </w:r>
      <w:r>
        <w:rPr>
          <w:rFonts w:hint="eastAsia" w:ascii="Times New Roman" w:hAnsi="Times New Roman" w:eastAsia="仿宋_GB2312" w:cs="Times New Roman"/>
          <w:color w:val="auto"/>
          <w:spacing w:val="-11"/>
          <w:sz w:val="32"/>
          <w:szCs w:val="32"/>
          <w:highlight w:val="none"/>
          <w:u w:val="none"/>
          <w:lang w:eastAsia="zh-CN"/>
        </w:rPr>
        <w:t>道路测试</w:t>
      </w:r>
      <w:r>
        <w:rPr>
          <w:rFonts w:ascii="Times New Roman" w:hAnsi="Times New Roman" w:eastAsia="仿宋_GB2312" w:cs="Times New Roman"/>
          <w:color w:val="auto"/>
          <w:spacing w:val="-11"/>
          <w:sz w:val="32"/>
          <w:szCs w:val="32"/>
          <w:highlight w:val="none"/>
          <w:u w:val="none"/>
          <w:lang w:eastAsia="zh-CN"/>
        </w:rPr>
        <w:t>车辆配置相同的相关证明材料；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五</w:t>
      </w:r>
      <w:r>
        <w:rPr>
          <w:rFonts w:ascii="Times New Roman" w:hAnsi="Times New Roman" w:eastAsia="仿宋_GB2312" w:cs="Times New Roman"/>
          <w:color w:val="auto"/>
          <w:sz w:val="32"/>
          <w:szCs w:val="32"/>
          <w:highlight w:val="none"/>
          <w:u w:val="none"/>
          <w:lang w:eastAsia="zh-CN"/>
        </w:rPr>
        <w:t>）按照</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三同原则</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进行</w:t>
      </w:r>
      <w:r>
        <w:rPr>
          <w:rFonts w:hint="eastAsia" w:ascii="Times New Roman" w:hAnsi="Times New Roman" w:eastAsia="仿宋_GB2312" w:cs="Times New Roman"/>
          <w:color w:val="auto"/>
          <w:sz w:val="32"/>
          <w:szCs w:val="32"/>
          <w:highlight w:val="none"/>
          <w:u w:val="none"/>
          <w:lang w:val="en-US" w:eastAsia="zh-CN"/>
        </w:rPr>
        <w:t>拟增加</w:t>
      </w:r>
      <w:r>
        <w:rPr>
          <w:rFonts w:ascii="Times New Roman" w:hAnsi="Times New Roman" w:eastAsia="仿宋_GB2312" w:cs="Times New Roman"/>
          <w:color w:val="auto"/>
          <w:sz w:val="32"/>
          <w:szCs w:val="32"/>
          <w:highlight w:val="none"/>
          <w:u w:val="none"/>
          <w:lang w:eastAsia="zh-CN"/>
        </w:rPr>
        <w:t>车辆自动驾驶功能抽查的报告；</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六</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配置相同的</w:t>
      </w:r>
      <w:r>
        <w:rPr>
          <w:rFonts w:ascii="Times New Roman" w:hAnsi="Times New Roman" w:eastAsia="仿宋_GB2312" w:cs="Times New Roman"/>
          <w:color w:val="auto"/>
          <w:sz w:val="32"/>
          <w:szCs w:val="32"/>
          <w:highlight w:val="none"/>
          <w:u w:val="none"/>
          <w:lang w:eastAsia="zh-CN"/>
        </w:rPr>
        <w:t>原</w:t>
      </w:r>
      <w:r>
        <w:rPr>
          <w:rFonts w:hint="eastAsia" w:ascii="Times New Roman" w:hAnsi="Times New Roman" w:eastAsia="仿宋_GB2312" w:cs="Times New Roman"/>
          <w:color w:val="auto"/>
          <w:sz w:val="32"/>
          <w:szCs w:val="32"/>
          <w:highlight w:val="none"/>
          <w:u w:val="none"/>
          <w:lang w:eastAsia="zh-CN"/>
        </w:rPr>
        <w:t>道路测试</w:t>
      </w:r>
      <w:r>
        <w:rPr>
          <w:rFonts w:ascii="Times New Roman" w:hAnsi="Times New Roman" w:eastAsia="仿宋_GB2312" w:cs="Times New Roman"/>
          <w:color w:val="auto"/>
          <w:sz w:val="32"/>
          <w:szCs w:val="32"/>
          <w:highlight w:val="none"/>
          <w:u w:val="none"/>
          <w:lang w:eastAsia="zh-CN"/>
        </w:rPr>
        <w:t>车辆已在本区范围内进行过合计不少于240小时或</w:t>
      </w:r>
      <w:r>
        <w:rPr>
          <w:rFonts w:hint="eastAsia" w:ascii="Times New Roman" w:hAnsi="Times New Roman" w:eastAsia="仿宋_GB2312" w:cs="Times New Roman"/>
          <w:color w:val="auto"/>
          <w:sz w:val="32"/>
          <w:szCs w:val="32"/>
          <w:highlight w:val="none"/>
          <w:u w:val="none"/>
          <w:lang w:eastAsia="zh-CN"/>
        </w:rPr>
        <w:t>1</w:t>
      </w:r>
      <w:r>
        <w:rPr>
          <w:rFonts w:ascii="Times New Roman" w:hAnsi="Times New Roman" w:eastAsia="仿宋_GB2312" w:cs="Times New Roman"/>
          <w:color w:val="auto"/>
          <w:sz w:val="32"/>
          <w:szCs w:val="32"/>
          <w:highlight w:val="none"/>
          <w:u w:val="none"/>
          <w:lang w:eastAsia="zh-CN"/>
        </w:rPr>
        <w:t>000公里</w:t>
      </w:r>
      <w:r>
        <w:rPr>
          <w:rFonts w:hint="eastAsia" w:ascii="Times New Roman" w:hAnsi="Times New Roman" w:eastAsia="仿宋_GB2312" w:cs="Times New Roman"/>
          <w:color w:val="auto"/>
          <w:sz w:val="32"/>
          <w:szCs w:val="32"/>
          <w:highlight w:val="none"/>
          <w:u w:val="none"/>
          <w:lang w:eastAsia="zh-CN"/>
        </w:rPr>
        <w:t>道路测试</w:t>
      </w:r>
      <w:r>
        <w:rPr>
          <w:rFonts w:ascii="Times New Roman" w:hAnsi="Times New Roman" w:eastAsia="仿宋_GB2312" w:cs="Times New Roman"/>
          <w:color w:val="auto"/>
          <w:sz w:val="32"/>
          <w:szCs w:val="32"/>
          <w:highlight w:val="none"/>
          <w:u w:val="none"/>
          <w:lang w:eastAsia="zh-CN"/>
        </w:rPr>
        <w:t>的证明材料；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七</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等</w:t>
      </w:r>
      <w:r>
        <w:rPr>
          <w:rFonts w:hint="eastAsia" w:ascii="Times New Roman" w:hAnsi="Times New Roman" w:eastAsia="仿宋_GB2312" w:cs="Times New Roman"/>
          <w:color w:val="auto"/>
          <w:sz w:val="32"/>
          <w:szCs w:val="32"/>
          <w:highlight w:val="none"/>
          <w:u w:val="none"/>
          <w:lang w:val="en-US" w:eastAsia="zh-CN"/>
        </w:rPr>
        <w:t>基本</w:t>
      </w:r>
      <w:r>
        <w:rPr>
          <w:rFonts w:ascii="Times New Roman" w:hAnsi="Times New Roman" w:eastAsia="仿宋_GB2312" w:cs="Times New Roman"/>
          <w:color w:val="auto"/>
          <w:sz w:val="32"/>
          <w:szCs w:val="32"/>
          <w:highlight w:val="none"/>
          <w:u w:val="none"/>
          <w:lang w:eastAsia="zh-CN"/>
        </w:rPr>
        <w:t>信息发生变更的，须提交变更后的材料</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二十</w:t>
      </w:r>
      <w:r>
        <w:rPr>
          <w:rFonts w:hint="eastAsia" w:ascii="Times New Roman" w:hAnsi="Times New Roman" w:eastAsia="楷体_GB2312" w:cs="Times New Roman"/>
          <w:b/>
          <w:bCs/>
          <w:color w:val="auto"/>
          <w:sz w:val="32"/>
          <w:szCs w:val="32"/>
          <w:highlight w:val="none"/>
          <w:u w:val="none"/>
          <w:lang w:val="en-US" w:eastAsia="zh-CN"/>
        </w:rPr>
        <w:t>一</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对具备其他省市</w:t>
      </w:r>
      <w:r>
        <w:rPr>
          <w:rFonts w:hint="eastAsia" w:ascii="Times New Roman" w:hAnsi="Times New Roman" w:eastAsia="仿宋_GB2312" w:cs="Times New Roman"/>
          <w:color w:val="auto"/>
          <w:sz w:val="32"/>
          <w:szCs w:val="32"/>
          <w:highlight w:val="none"/>
          <w:u w:val="none"/>
          <w:lang w:val="en-US" w:eastAsia="zh-CN"/>
        </w:rPr>
        <w:t>智能网联汽车</w:t>
      </w:r>
      <w:r>
        <w:rPr>
          <w:rFonts w:ascii="Times New Roman" w:hAnsi="Times New Roman" w:eastAsia="仿宋_GB2312" w:cs="Times New Roman"/>
          <w:color w:val="auto"/>
          <w:sz w:val="32"/>
          <w:szCs w:val="32"/>
          <w:highlight w:val="none"/>
          <w:u w:val="none"/>
          <w:lang w:eastAsia="zh-CN"/>
        </w:rPr>
        <w:t>道路测试资格</w:t>
      </w:r>
      <w:r>
        <w:rPr>
          <w:rFonts w:hint="eastAsia" w:ascii="Times New Roman" w:hAnsi="Times New Roman" w:eastAsia="仿宋_GB2312" w:cs="Times New Roman"/>
          <w:color w:val="auto"/>
          <w:sz w:val="32"/>
          <w:szCs w:val="32"/>
          <w:highlight w:val="none"/>
          <w:u w:val="none"/>
          <w:lang w:val="en-US" w:eastAsia="zh-CN"/>
        </w:rPr>
        <w:t>的车辆或配置相同的车型</w:t>
      </w:r>
      <w:r>
        <w:rPr>
          <w:rFonts w:ascii="Times New Roman" w:hAnsi="Times New Roman" w:eastAsia="仿宋_GB2312" w:cs="Times New Roman"/>
          <w:color w:val="auto"/>
          <w:sz w:val="32"/>
          <w:szCs w:val="32"/>
          <w:highlight w:val="none"/>
          <w:u w:val="none"/>
          <w:lang w:eastAsia="zh-CN"/>
        </w:rPr>
        <w:t>，需在本市行政区域范围内取得道路测试资格的，道路测试主体可</w:t>
      </w:r>
      <w:r>
        <w:rPr>
          <w:rFonts w:hint="eastAsia" w:ascii="Times New Roman" w:hAnsi="Times New Roman" w:eastAsia="仿宋_GB2312" w:cs="Times New Roman"/>
          <w:color w:val="auto"/>
          <w:sz w:val="32"/>
          <w:szCs w:val="32"/>
          <w:highlight w:val="none"/>
          <w:u w:val="none"/>
          <w:lang w:val="en-US" w:eastAsia="zh-CN"/>
        </w:rPr>
        <w:t>经</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审核后，由第三方机构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市联席会议提交符合要求的申请材料和审核报告。市联席会议</w:t>
      </w:r>
      <w:r>
        <w:rPr>
          <w:rFonts w:hint="eastAsia" w:ascii="Times New Roman" w:hAnsi="Times New Roman" w:eastAsia="仿宋_GB2312" w:cs="Times New Roman"/>
          <w:color w:val="auto"/>
          <w:sz w:val="32"/>
          <w:szCs w:val="32"/>
          <w:highlight w:val="none"/>
          <w:u w:val="none"/>
          <w:lang w:val="en-US" w:eastAsia="zh-CN"/>
        </w:rPr>
        <w:t>审议通过后，可在</w:t>
      </w:r>
      <w:r>
        <w:rPr>
          <w:rFonts w:ascii="Times New Roman" w:hAnsi="Times New Roman" w:eastAsia="仿宋_GB2312" w:cs="Times New Roman"/>
          <w:color w:val="auto"/>
          <w:sz w:val="32"/>
          <w:szCs w:val="32"/>
          <w:highlight w:val="none"/>
          <w:u w:val="none"/>
          <w:lang w:eastAsia="zh-CN"/>
        </w:rPr>
        <w:t>安全性自我声明</w:t>
      </w:r>
      <w:r>
        <w:rPr>
          <w:rFonts w:hint="eastAsia" w:ascii="Times New Roman" w:hAnsi="Times New Roman" w:eastAsia="仿宋_GB2312" w:cs="Times New Roman"/>
          <w:color w:val="auto"/>
          <w:sz w:val="32"/>
          <w:szCs w:val="32"/>
          <w:highlight w:val="none"/>
          <w:u w:val="none"/>
          <w:lang w:val="en-US" w:eastAsia="zh-CN"/>
        </w:rPr>
        <w:t>上盖章</w:t>
      </w:r>
      <w:r>
        <w:rPr>
          <w:rFonts w:ascii="Times New Roman" w:hAnsi="Times New Roman" w:eastAsia="仿宋_GB2312" w:cs="Times New Roman"/>
          <w:color w:val="auto"/>
          <w:sz w:val="32"/>
          <w:szCs w:val="32"/>
          <w:highlight w:val="none"/>
          <w:u w:val="none"/>
          <w:lang w:eastAsia="zh-CN"/>
        </w:rPr>
        <w:t>。申请材料要求如下：</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z w:val="32"/>
          <w:szCs w:val="32"/>
          <w:highlight w:val="none"/>
          <w:u w:val="none"/>
          <w:lang w:eastAsia="zh-CN"/>
        </w:rPr>
        <w:t>按本细则第十</w:t>
      </w:r>
      <w:r>
        <w:rPr>
          <w:rFonts w:hint="eastAsia" w:ascii="Times New Roman" w:hAnsi="Times New Roman" w:eastAsia="仿宋_GB2312" w:cs="Times New Roman"/>
          <w:color w:val="auto"/>
          <w:sz w:val="32"/>
          <w:szCs w:val="32"/>
          <w:highlight w:val="none"/>
          <w:u w:val="none"/>
          <w:lang w:val="en-US" w:eastAsia="zh-CN"/>
        </w:rPr>
        <w:t>九</w:t>
      </w:r>
      <w:r>
        <w:rPr>
          <w:rFonts w:hint="eastAsia" w:ascii="Times New Roman" w:hAnsi="Times New Roman" w:eastAsia="仿宋_GB2312" w:cs="Times New Roman"/>
          <w:color w:val="auto"/>
          <w:sz w:val="32"/>
          <w:szCs w:val="32"/>
          <w:highlight w:val="none"/>
          <w:u w:val="none"/>
          <w:lang w:eastAsia="zh-CN"/>
        </w:rPr>
        <w:t>条规定提供相关材料；</w:t>
      </w:r>
    </w:p>
    <w:p>
      <w:pPr>
        <w:widowControl w:val="0"/>
        <w:kinsoku/>
        <w:autoSpaceDE/>
        <w:autoSpaceDN/>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（二）若为具备其他省市道路测试资格的车辆，则提交原测试地发放的临时行驶车号牌，若为</w:t>
      </w:r>
      <w:r>
        <w:rPr>
          <w:rFonts w:hint="default" w:ascii="Times New Roman" w:hAnsi="Times New Roman" w:eastAsia="仿宋_GB2312" w:cs="Times New Roman"/>
          <w:color w:val="auto"/>
          <w:sz w:val="32"/>
          <w:szCs w:val="32"/>
          <w:highlight w:val="none"/>
          <w:u w:val="none"/>
          <w:lang w:eastAsia="zh-CN"/>
        </w:rPr>
        <w:t>符合“三同原则”的测试车型，</w:t>
      </w:r>
      <w:r>
        <w:rPr>
          <w:rFonts w:hint="eastAsia" w:ascii="Times New Roman" w:hAnsi="Times New Roman" w:eastAsia="仿宋_GB2312" w:cs="Times New Roman"/>
          <w:color w:val="auto"/>
          <w:sz w:val="32"/>
          <w:szCs w:val="32"/>
          <w:highlight w:val="none"/>
          <w:u w:val="none"/>
          <w:lang w:val="en-US" w:eastAsia="zh-CN"/>
        </w:rPr>
        <w:t>则</w:t>
      </w:r>
      <w:r>
        <w:rPr>
          <w:rFonts w:hint="default" w:ascii="Times New Roman" w:hAnsi="Times New Roman" w:eastAsia="仿宋_GB2312" w:cs="Times New Roman"/>
          <w:color w:val="auto"/>
          <w:sz w:val="32"/>
          <w:szCs w:val="32"/>
          <w:highlight w:val="none"/>
          <w:u w:val="none"/>
          <w:lang w:eastAsia="zh-CN"/>
        </w:rPr>
        <w:t>提交车辆相同配置的证明材料</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在原测试地完成的道路测试安全性的相关材料，以及已完成的道路测试的完整记载材料和总结报告；</w:t>
      </w:r>
    </w:p>
    <w:p>
      <w:pPr>
        <w:widowControl w:val="0"/>
        <w:kinsoku/>
        <w:autoSpaceDE/>
        <w:autoSpaceDN/>
        <w:spacing w:beforeLines="0" w:line="560" w:lineRule="exact"/>
        <w:ind w:firstLine="640" w:firstLineChars="200"/>
        <w:jc w:val="both"/>
        <w:rPr>
          <w:rFonts w:hint="eastAsia" w:ascii="Times New Roman" w:hAnsi="Times New Roman" w:eastAsia="仿宋_GB2312" w:cs="Times New Roman"/>
          <w:color w:val="auto"/>
          <w:spacing w:val="-6"/>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因本市</w:t>
      </w:r>
      <w:r>
        <w:rPr>
          <w:rFonts w:hint="eastAsia" w:ascii="Times New Roman" w:hAnsi="Times New Roman" w:eastAsia="仿宋_GB2312" w:cs="Times New Roman"/>
          <w:color w:val="auto"/>
          <w:spacing w:val="-6"/>
          <w:sz w:val="32"/>
          <w:szCs w:val="32"/>
          <w:highlight w:val="none"/>
          <w:u w:val="none"/>
          <w:lang w:eastAsia="zh-CN"/>
        </w:rPr>
        <w:t>行政区域范围内的道路交通特征场景特殊以及测试安全等情况，测试车辆需通过第三方检测机构进行附加测试项目检测（</w:t>
      </w:r>
      <w:r>
        <w:rPr>
          <w:rFonts w:hint="eastAsia" w:ascii="Times New Roman" w:hAnsi="Times New Roman" w:eastAsia="仿宋_GB2312" w:cs="Times New Roman"/>
          <w:color w:val="auto"/>
          <w:spacing w:val="-6"/>
          <w:sz w:val="32"/>
          <w:szCs w:val="32"/>
          <w:highlight w:val="none"/>
          <w:u w:val="none"/>
          <w:lang w:val="en-US" w:eastAsia="zh-CN"/>
        </w:rPr>
        <w:t>附加测试项目和测试要求具体由市公安局交通管理部门提出并动态调整，公开发布测试项目与评价标准</w:t>
      </w:r>
      <w:r>
        <w:rPr>
          <w:rFonts w:hint="eastAsia" w:ascii="Times New Roman" w:hAnsi="Times New Roman" w:eastAsia="仿宋_GB2312" w:cs="Times New Roman"/>
          <w:color w:val="auto"/>
          <w:spacing w:val="-6"/>
          <w:sz w:val="32"/>
          <w:szCs w:val="32"/>
          <w:highlight w:val="none"/>
          <w:u w:val="none"/>
          <w:lang w:eastAsia="zh-CN"/>
        </w:rPr>
        <w:t>），并提供通过附加测试项目的证明材料（原则上已通过附件1所列自动驾驶功能通用检测项目的车辆，不再进行重复测试，</w:t>
      </w:r>
      <w:r>
        <w:rPr>
          <w:rFonts w:hint="eastAsia" w:ascii="Times New Roman" w:hAnsi="Times New Roman" w:eastAsia="仿宋_GB2312" w:cs="Times New Roman"/>
          <w:color w:val="auto"/>
          <w:spacing w:val="-6"/>
          <w:sz w:val="32"/>
          <w:szCs w:val="32"/>
          <w:highlight w:val="none"/>
          <w:u w:val="none"/>
          <w:lang w:val="en-US" w:eastAsia="zh-CN"/>
        </w:rPr>
        <w:t>对</w:t>
      </w:r>
      <w:r>
        <w:rPr>
          <w:rFonts w:ascii="Times New Roman" w:hAnsi="Times New Roman" w:eastAsia="仿宋_GB2312" w:cs="Times New Roman"/>
          <w:color w:val="auto"/>
          <w:spacing w:val="-6"/>
          <w:sz w:val="32"/>
          <w:szCs w:val="32"/>
          <w:highlight w:val="none"/>
          <w:u w:val="none"/>
          <w:lang w:eastAsia="zh-CN"/>
        </w:rPr>
        <w:t>同一批次申请且</w:t>
      </w:r>
      <w:r>
        <w:rPr>
          <w:rFonts w:hint="eastAsia" w:ascii="Times New Roman" w:hAnsi="Times New Roman" w:eastAsia="仿宋_GB2312" w:cs="Times New Roman"/>
          <w:color w:val="auto"/>
          <w:spacing w:val="-6"/>
          <w:sz w:val="32"/>
          <w:szCs w:val="32"/>
          <w:highlight w:val="none"/>
          <w:u w:val="none"/>
          <w:lang w:val="en-US" w:eastAsia="zh-CN"/>
        </w:rPr>
        <w:t>符合</w:t>
      </w:r>
      <w:r>
        <w:rPr>
          <w:rFonts w:ascii="Times New Roman" w:hAnsi="Times New Roman" w:eastAsia="仿宋_GB2312" w:cs="Times New Roman"/>
          <w:color w:val="auto"/>
          <w:spacing w:val="-6"/>
          <w:sz w:val="32"/>
          <w:szCs w:val="32"/>
          <w:highlight w:val="none"/>
          <w:u w:val="none"/>
          <w:lang w:eastAsia="zh-CN"/>
        </w:rPr>
        <w:t>“三同原则”的车辆</w:t>
      </w:r>
      <w:r>
        <w:rPr>
          <w:rFonts w:hint="eastAsia" w:ascii="Times New Roman" w:hAnsi="Times New Roman" w:eastAsia="仿宋_GB2312" w:cs="Times New Roman"/>
          <w:color w:val="auto"/>
          <w:spacing w:val="-6"/>
          <w:sz w:val="32"/>
          <w:szCs w:val="32"/>
          <w:highlight w:val="none"/>
          <w:u w:val="none"/>
          <w:lang w:val="en-US" w:eastAsia="zh-CN"/>
        </w:rPr>
        <w:t>抽取其中一台进行附加测试项目检测</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驾驶（安全）员等信息发生变更的，须提交变更后的材料。</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二十</w:t>
      </w:r>
      <w:r>
        <w:rPr>
          <w:rFonts w:hint="eastAsia" w:ascii="Times New Roman" w:hAnsi="Times New Roman" w:eastAsia="楷体_GB2312" w:cs="Times New Roman"/>
          <w:b/>
          <w:bCs/>
          <w:color w:val="auto"/>
          <w:sz w:val="32"/>
          <w:szCs w:val="32"/>
          <w:highlight w:val="none"/>
          <w:u w:val="none"/>
          <w:lang w:val="en-US" w:eastAsia="zh-CN"/>
        </w:rPr>
        <w:t>二</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市联席会议发布新的开放测试道路清单后，可为已取得</w:t>
      </w:r>
      <w:r>
        <w:rPr>
          <w:rFonts w:hint="eastAsia" w:ascii="Times New Roman" w:hAnsi="Times New Roman" w:eastAsia="仿宋_GB2312" w:cs="Times New Roman"/>
          <w:color w:val="auto"/>
          <w:sz w:val="32"/>
          <w:szCs w:val="32"/>
          <w:highlight w:val="none"/>
          <w:u w:val="none"/>
          <w:lang w:val="en-US" w:eastAsia="zh-CN"/>
        </w:rPr>
        <w:t>道路测试资格</w:t>
      </w:r>
      <w:r>
        <w:rPr>
          <w:rFonts w:hint="eastAsia" w:ascii="Times New Roman" w:hAnsi="Times New Roman" w:eastAsia="仿宋_GB2312" w:cs="Times New Roman"/>
          <w:color w:val="auto"/>
          <w:sz w:val="32"/>
          <w:szCs w:val="32"/>
          <w:highlight w:val="none"/>
          <w:u w:val="none"/>
          <w:lang w:eastAsia="zh-CN"/>
        </w:rPr>
        <w:t>的车辆申请扩展测试路段或区域，并向第三方机构重新提交道路测试车辆设计运行范围与拟扩展路段或区域内各类交通要素对应关系说明和道路测试方案等相应材料，第三方机构受理后形成初审意见，在5个工作日内报市联席会议审核确认。</w:t>
      </w:r>
    </w:p>
    <w:p>
      <w:pPr>
        <w:pStyle w:val="2"/>
        <w:spacing w:beforeLines="0" w:after="0" w:line="560" w:lineRule="exact"/>
        <w:rPr>
          <w:rFonts w:ascii="Times New Roman" w:hAnsi="Times New Roman" w:cs="Times New Roman"/>
          <w:highlight w:val="none"/>
          <w:u w:val="none"/>
        </w:rPr>
      </w:pPr>
    </w:p>
    <w:p>
      <w:pPr>
        <w:widowControl w:val="0"/>
        <w:kinsoku/>
        <w:autoSpaceDE/>
        <w:autoSpaceDN/>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第七章  示范应用申请</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二</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示范应用主体</w:t>
      </w:r>
      <w:r>
        <w:rPr>
          <w:rFonts w:hint="eastAsia" w:ascii="Times New Roman" w:hAnsi="Times New Roman" w:eastAsia="仿宋_GB2312" w:cs="Times New Roman"/>
          <w:color w:val="auto"/>
          <w:sz w:val="32"/>
          <w:szCs w:val="32"/>
          <w:highlight w:val="none"/>
          <w:u w:val="none"/>
          <w:lang w:val="en-US" w:eastAsia="zh-CN"/>
        </w:rPr>
        <w:t>提出</w:t>
      </w:r>
      <w:r>
        <w:rPr>
          <w:rFonts w:ascii="Times New Roman" w:hAnsi="Times New Roman" w:eastAsia="仿宋_GB2312" w:cs="Times New Roman"/>
          <w:color w:val="auto"/>
          <w:sz w:val="32"/>
          <w:szCs w:val="32"/>
          <w:highlight w:val="none"/>
          <w:u w:val="none"/>
          <w:lang w:eastAsia="zh-CN"/>
        </w:rPr>
        <w:t>在测试区进行示范应用申请的，应提供以下材料：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（一）智能网联汽车道路测试、示范应用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w:t>
      </w:r>
      <w:r>
        <w:rPr>
          <w:rFonts w:ascii="Times New Roman" w:hAnsi="Times New Roman" w:eastAsia="仿宋_GB2312" w:cs="Times New Roman"/>
          <w:color w:val="auto"/>
          <w:sz w:val="32"/>
          <w:szCs w:val="32"/>
          <w:highlight w:val="none"/>
          <w:u w:val="none"/>
          <w:lang w:eastAsia="zh-CN"/>
        </w:rPr>
        <w:t>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申请书（见</w:t>
      </w:r>
      <w:r>
        <w:rPr>
          <w:rFonts w:hint="eastAsia" w:ascii="Times New Roman" w:hAnsi="Times New Roman" w:eastAsia="仿宋_GB2312" w:cs="Times New Roman"/>
          <w:color w:val="auto"/>
          <w:sz w:val="32"/>
          <w:szCs w:val="32"/>
          <w:highlight w:val="none"/>
          <w:u w:val="none"/>
          <w:lang w:eastAsia="zh-CN"/>
        </w:rPr>
        <w:t>附件4</w:t>
      </w:r>
      <w:r>
        <w:rPr>
          <w:rFonts w:ascii="Times New Roman" w:hAnsi="Times New Roman" w:eastAsia="仿宋_GB2312" w:cs="Times New Roman"/>
          <w:color w:val="auto"/>
          <w:sz w:val="32"/>
          <w:szCs w:val="32"/>
          <w:highlight w:val="none"/>
          <w:u w:val="none"/>
          <w:lang w:eastAsia="zh-CN"/>
        </w:rPr>
        <w:t>）和《智能网联汽车示范应用主体承诺书》（见</w:t>
      </w:r>
      <w:r>
        <w:rPr>
          <w:rFonts w:hint="eastAsia" w:ascii="Times New Roman" w:hAnsi="Times New Roman" w:eastAsia="仿宋_GB2312" w:cs="Times New Roman"/>
          <w:color w:val="auto"/>
          <w:sz w:val="32"/>
          <w:szCs w:val="32"/>
          <w:highlight w:val="none"/>
          <w:u w:val="none"/>
          <w:lang w:eastAsia="zh-CN"/>
        </w:rPr>
        <w:t>附件9</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w:t>
      </w:r>
      <w:r>
        <w:rPr>
          <w:rFonts w:ascii="Times New Roman" w:hAnsi="Times New Roman" w:eastAsia="仿宋_GB2312" w:cs="Times New Roman"/>
          <w:color w:val="auto"/>
          <w:spacing w:val="-11"/>
          <w:sz w:val="32"/>
          <w:szCs w:val="32"/>
          <w:highlight w:val="none"/>
          <w:u w:val="none"/>
          <w:lang w:eastAsia="zh-CN"/>
        </w:rPr>
        <w:t>《智能网联汽车示范应用安全性自我声明》（见</w:t>
      </w:r>
      <w:r>
        <w:rPr>
          <w:rFonts w:hint="eastAsia" w:ascii="Times New Roman" w:hAnsi="Times New Roman" w:eastAsia="仿宋_GB2312" w:cs="Times New Roman"/>
          <w:color w:val="auto"/>
          <w:spacing w:val="-11"/>
          <w:sz w:val="32"/>
          <w:szCs w:val="32"/>
          <w:highlight w:val="none"/>
          <w:u w:val="none"/>
          <w:lang w:eastAsia="zh-CN"/>
        </w:rPr>
        <w:t>附件6</w:t>
      </w:r>
      <w:r>
        <w:rPr>
          <w:rFonts w:ascii="Times New Roman" w:hAnsi="Times New Roman" w:eastAsia="仿宋_GB2312" w:cs="Times New Roman"/>
          <w:color w:val="auto"/>
          <w:spacing w:val="-11"/>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（三）示范应用主体、</w:t>
      </w:r>
      <w:r>
        <w:rPr>
          <w:rFonts w:hint="eastAsia" w:ascii="Times New Roman" w:hAnsi="Times New Roman" w:eastAsia="仿宋_GB2312" w:cs="Times New Roman"/>
          <w:color w:val="auto"/>
          <w:sz w:val="32"/>
          <w:szCs w:val="32"/>
          <w:highlight w:val="none"/>
          <w:u w:val="none"/>
          <w:lang w:eastAsia="zh-CN"/>
        </w:rPr>
        <w:t>驾驶（安全）员</w:t>
      </w:r>
      <w:r>
        <w:rPr>
          <w:rFonts w:hint="eastAsia" w:ascii="Times New Roman" w:hAnsi="Times New Roman" w:eastAsia="仿宋_GB2312" w:cs="Times New Roman"/>
          <w:color w:val="auto"/>
          <w:sz w:val="32"/>
          <w:szCs w:val="32"/>
          <w:highlight w:val="none"/>
          <w:u w:val="none"/>
          <w:lang w:val="en-US" w:eastAsia="zh-CN"/>
        </w:rPr>
        <w:t>和示范应用</w:t>
      </w:r>
      <w:r>
        <w:rPr>
          <w:rFonts w:ascii="Times New Roman" w:hAnsi="Times New Roman" w:eastAsia="仿宋_GB2312" w:cs="Times New Roman"/>
          <w:color w:val="auto"/>
          <w:sz w:val="32"/>
          <w:szCs w:val="32"/>
          <w:highlight w:val="none"/>
          <w:u w:val="none"/>
          <w:lang w:eastAsia="zh-CN"/>
        </w:rPr>
        <w:t>车辆的基本情况；</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（四）示范应用车辆在拟进行示范应用的路段或区域已完成的道路测试的完整记载材料及总结报告；</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（五）对具有网联功能的车辆或远程控制功能的监控平台，应提供网络安全风险评估结果及采取的风险应对措施证明；</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（六）经</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评审通过的示范应用方案，至少包括示范应用目的、路段或区域、时间、项目、</w:t>
      </w:r>
      <w:r>
        <w:rPr>
          <w:rFonts w:hint="eastAsia" w:ascii="Times New Roman" w:hAnsi="Times New Roman" w:eastAsia="仿宋_GB2312" w:cs="Times New Roman"/>
          <w:color w:val="auto"/>
          <w:sz w:val="32"/>
          <w:szCs w:val="32"/>
          <w:highlight w:val="none"/>
          <w:u w:val="none"/>
          <w:lang w:val="en-US" w:eastAsia="zh-CN"/>
        </w:rPr>
        <w:t>保障措施、</w:t>
      </w:r>
      <w:r>
        <w:rPr>
          <w:rFonts w:ascii="Times New Roman" w:hAnsi="Times New Roman" w:eastAsia="仿宋_GB2312" w:cs="Times New Roman"/>
          <w:color w:val="auto"/>
          <w:sz w:val="32"/>
          <w:szCs w:val="32"/>
          <w:highlight w:val="none"/>
          <w:u w:val="none"/>
          <w:lang w:eastAsia="zh-CN"/>
        </w:rPr>
        <w:t>风险分析及应对措施；</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（七）搭载人员、货物的说明（志愿者招募方案或物流方案、风险告知书、应急保障预案、购买保险证明材料、合法合规性证明材料等）；</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（八）交通事故责任强制险凭证以及每车不低于五百万元人民币的交通事故责任保险凭证或不少于五百万元人民币的自动驾驶道路测试事故赔偿保函</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（九）对开展载人示范应用的，应包括为搭载人员购买每座不低于</w:t>
      </w:r>
      <w:r>
        <w:rPr>
          <w:rFonts w:hint="eastAsia" w:ascii="Times New Roman" w:hAnsi="Times New Roman" w:eastAsia="仿宋_GB2312" w:cs="Times New Roman"/>
          <w:color w:val="auto"/>
          <w:sz w:val="32"/>
          <w:szCs w:val="32"/>
          <w:highlight w:val="none"/>
          <w:u w:val="none"/>
          <w:lang w:eastAsia="zh-CN"/>
        </w:rPr>
        <w:t>五十</w:t>
      </w:r>
      <w:r>
        <w:rPr>
          <w:rFonts w:ascii="Times New Roman" w:hAnsi="Times New Roman" w:eastAsia="仿宋_GB2312" w:cs="Times New Roman"/>
          <w:color w:val="auto"/>
          <w:sz w:val="32"/>
          <w:szCs w:val="32"/>
          <w:highlight w:val="none"/>
          <w:u w:val="none"/>
          <w:lang w:eastAsia="zh-CN"/>
        </w:rPr>
        <w:t>万元的座位险或</w:t>
      </w:r>
      <w:r>
        <w:rPr>
          <w:rFonts w:ascii="Times New Roman" w:hAnsi="Times New Roman" w:eastAsia="仿宋_GB2312" w:cs="Times New Roman"/>
          <w:color w:val="auto"/>
          <w:spacing w:val="-6"/>
          <w:sz w:val="32"/>
          <w:szCs w:val="32"/>
          <w:highlight w:val="none"/>
          <w:u w:val="none"/>
          <w:lang w:eastAsia="zh-CN"/>
        </w:rPr>
        <w:t>者每人不低于</w:t>
      </w:r>
      <w:r>
        <w:rPr>
          <w:rFonts w:hint="eastAsia" w:ascii="Times New Roman" w:hAnsi="Times New Roman" w:eastAsia="仿宋_GB2312" w:cs="Times New Roman"/>
          <w:color w:val="auto"/>
          <w:spacing w:val="-6"/>
          <w:sz w:val="32"/>
          <w:szCs w:val="32"/>
          <w:highlight w:val="none"/>
          <w:u w:val="none"/>
          <w:lang w:eastAsia="zh-CN"/>
        </w:rPr>
        <w:t>五十</w:t>
      </w:r>
      <w:r>
        <w:rPr>
          <w:rFonts w:ascii="Times New Roman" w:hAnsi="Times New Roman" w:eastAsia="仿宋_GB2312" w:cs="Times New Roman"/>
          <w:color w:val="auto"/>
          <w:spacing w:val="-6"/>
          <w:sz w:val="32"/>
          <w:szCs w:val="32"/>
          <w:highlight w:val="none"/>
          <w:u w:val="none"/>
          <w:lang w:eastAsia="zh-CN"/>
        </w:rPr>
        <w:t>万元人民币的人身意外险等必要商业保险，并采取有效措施保障志愿者人身安全；</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要求的其他相关材料。</w:t>
      </w:r>
    </w:p>
    <w:p>
      <w:pPr>
        <w:widowControl w:val="0"/>
        <w:kinsoku/>
        <w:autoSpaceDE/>
        <w:autoSpaceDN/>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第二十</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对初始申请</w:t>
      </w:r>
      <w:r>
        <w:rPr>
          <w:rFonts w:hint="eastAsia" w:ascii="Times New Roman" w:hAnsi="Times New Roman" w:eastAsia="仿宋_GB2312" w:cs="Times New Roman"/>
          <w:color w:val="auto"/>
          <w:sz w:val="32"/>
          <w:szCs w:val="32"/>
          <w:highlight w:val="none"/>
          <w:u w:val="none"/>
          <w:lang w:val="en-US" w:eastAsia="zh-CN"/>
        </w:rPr>
        <w:t>配置相同的</w:t>
      </w:r>
      <w:r>
        <w:rPr>
          <w:rFonts w:ascii="Times New Roman" w:hAnsi="Times New Roman" w:eastAsia="仿宋_GB2312" w:cs="Times New Roman"/>
          <w:color w:val="auto"/>
          <w:sz w:val="32"/>
          <w:szCs w:val="32"/>
          <w:highlight w:val="none"/>
          <w:u w:val="none"/>
          <w:lang w:eastAsia="zh-CN"/>
        </w:rPr>
        <w:t>示范应用车辆，应以自动驾驶模式在拟申请示范应用的路段或区域进行过</w:t>
      </w:r>
      <w:r>
        <w:rPr>
          <w:rFonts w:hint="eastAsia" w:ascii="Times New Roman" w:hAnsi="Times New Roman" w:eastAsia="仿宋_GB2312" w:cs="Times New Roman"/>
          <w:color w:val="auto"/>
          <w:sz w:val="32"/>
          <w:szCs w:val="32"/>
          <w:highlight w:val="none"/>
          <w:u w:val="none"/>
          <w:lang w:val="en-US" w:eastAsia="zh-CN"/>
        </w:rPr>
        <w:t>合计</w:t>
      </w:r>
      <w:r>
        <w:rPr>
          <w:rFonts w:ascii="Times New Roman" w:hAnsi="Times New Roman" w:eastAsia="仿宋_GB2312" w:cs="Times New Roman"/>
          <w:color w:val="auto"/>
          <w:sz w:val="32"/>
          <w:szCs w:val="32"/>
          <w:highlight w:val="none"/>
          <w:u w:val="none"/>
          <w:lang w:eastAsia="zh-CN"/>
        </w:rPr>
        <w:t>不少于240小时或</w:t>
      </w:r>
      <w:r>
        <w:rPr>
          <w:rFonts w:hint="eastAsia" w:ascii="Times New Roman" w:hAnsi="Times New Roman" w:eastAsia="仿宋_GB2312" w:cs="Times New Roman"/>
          <w:color w:val="auto"/>
          <w:sz w:val="32"/>
          <w:szCs w:val="32"/>
          <w:highlight w:val="none"/>
          <w:u w:val="none"/>
          <w:lang w:eastAsia="zh-CN"/>
        </w:rPr>
        <w:t>1</w:t>
      </w:r>
      <w:r>
        <w:rPr>
          <w:rFonts w:ascii="Times New Roman" w:hAnsi="Times New Roman" w:eastAsia="仿宋_GB2312" w:cs="Times New Roman"/>
          <w:color w:val="auto"/>
          <w:sz w:val="32"/>
          <w:szCs w:val="32"/>
          <w:highlight w:val="none"/>
          <w:u w:val="none"/>
          <w:lang w:eastAsia="zh-CN"/>
        </w:rPr>
        <w:t>000公里的道路测试，在测试期间无</w:t>
      </w:r>
      <w:r>
        <w:rPr>
          <w:rFonts w:hint="eastAsia" w:ascii="Times New Roman" w:hAnsi="Times New Roman" w:eastAsia="仿宋_GB2312" w:cs="Times New Roman"/>
          <w:color w:val="auto"/>
          <w:sz w:val="32"/>
          <w:szCs w:val="32"/>
          <w:highlight w:val="none"/>
          <w:u w:val="none"/>
          <w:lang w:eastAsia="zh-CN"/>
        </w:rPr>
        <w:t>交通</w:t>
      </w:r>
      <w:r>
        <w:rPr>
          <w:rFonts w:ascii="Times New Roman" w:hAnsi="Times New Roman" w:eastAsia="仿宋_GB2312" w:cs="Times New Roman"/>
          <w:color w:val="auto"/>
          <w:sz w:val="32"/>
          <w:szCs w:val="32"/>
          <w:highlight w:val="none"/>
          <w:u w:val="none"/>
          <w:lang w:eastAsia="zh-CN"/>
        </w:rPr>
        <w:t>违法行为且未发生道路测试主体方承担</w:t>
      </w:r>
      <w:r>
        <w:rPr>
          <w:rFonts w:hint="eastAsia" w:ascii="Times New Roman" w:hAnsi="Times New Roman" w:eastAsia="仿宋_GB2312" w:cs="Times New Roman"/>
          <w:color w:val="auto"/>
          <w:sz w:val="32"/>
          <w:szCs w:val="32"/>
          <w:highlight w:val="none"/>
          <w:u w:val="none"/>
          <w:lang w:eastAsia="zh-CN"/>
        </w:rPr>
        <w:t>主要</w:t>
      </w:r>
      <w:r>
        <w:rPr>
          <w:rFonts w:ascii="Times New Roman" w:hAnsi="Times New Roman" w:eastAsia="仿宋_GB2312" w:cs="Times New Roman"/>
          <w:color w:val="auto"/>
          <w:sz w:val="32"/>
          <w:szCs w:val="32"/>
          <w:highlight w:val="none"/>
          <w:u w:val="none"/>
          <w:lang w:eastAsia="zh-CN"/>
        </w:rPr>
        <w:t>责任</w:t>
      </w:r>
      <w:r>
        <w:rPr>
          <w:rFonts w:hint="eastAsia" w:ascii="Times New Roman" w:hAnsi="Times New Roman" w:eastAsia="仿宋_GB2312" w:cs="Times New Roman"/>
          <w:color w:val="auto"/>
          <w:sz w:val="32"/>
          <w:szCs w:val="32"/>
          <w:highlight w:val="none"/>
          <w:u w:val="none"/>
          <w:lang w:val="en-US" w:eastAsia="zh-CN"/>
        </w:rPr>
        <w:t>及以上</w:t>
      </w:r>
      <w:r>
        <w:rPr>
          <w:rFonts w:ascii="Times New Roman" w:hAnsi="Times New Roman" w:eastAsia="仿宋_GB2312" w:cs="Times New Roman"/>
          <w:color w:val="auto"/>
          <w:sz w:val="32"/>
          <w:szCs w:val="32"/>
          <w:highlight w:val="none"/>
          <w:u w:val="none"/>
          <w:lang w:eastAsia="zh-CN"/>
        </w:rPr>
        <w:t>的交通事故。</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第二十</w:t>
      </w:r>
      <w:r>
        <w:rPr>
          <w:rFonts w:hint="eastAsia" w:ascii="Times New Roman" w:hAnsi="Times New Roman" w:eastAsia="楷体_GB2312" w:cs="Times New Roman"/>
          <w:b/>
          <w:bCs/>
          <w:color w:val="auto"/>
          <w:sz w:val="32"/>
          <w:szCs w:val="32"/>
          <w:highlight w:val="none"/>
          <w:u w:val="none"/>
          <w:lang w:val="en-US" w:eastAsia="zh-CN"/>
        </w:rPr>
        <w:t>五</w:t>
      </w:r>
      <w:r>
        <w:rPr>
          <w:rFonts w:hint="default" w:ascii="Times New Roman" w:hAnsi="Times New Roman" w:eastAsia="楷体_GB2312" w:cs="Times New Roman"/>
          <w:b/>
          <w:bCs/>
          <w:color w:val="auto"/>
          <w:sz w:val="32"/>
          <w:szCs w:val="32"/>
          <w:highlight w:val="none"/>
          <w:u w:val="none"/>
          <w:lang w:val="en-US" w:eastAsia="zh-CN"/>
        </w:rPr>
        <w:t>条</w:t>
      </w:r>
      <w:r>
        <w:rPr>
          <w:rFonts w:hint="eastAsia" w:ascii="Times New Roman" w:hAnsi="Times New Roman" w:eastAsia="仿宋_GB2312" w:cs="Times New Roman"/>
          <w:color w:val="auto"/>
          <w:sz w:val="32"/>
          <w:szCs w:val="32"/>
          <w:highlight w:val="none"/>
          <w:u w:val="none"/>
          <w:lang w:val="en-US" w:eastAsia="zh-CN"/>
        </w:rPr>
        <w:t xml:space="preserve">  </w:t>
      </w:r>
      <w:r>
        <w:rPr>
          <w:rFonts w:ascii="Times New Roman" w:hAnsi="Times New Roman" w:eastAsia="仿宋_GB2312" w:cs="Times New Roman"/>
          <w:color w:val="auto"/>
          <w:sz w:val="32"/>
          <w:szCs w:val="32"/>
          <w:highlight w:val="none"/>
          <w:u w:val="none"/>
          <w:lang w:eastAsia="zh-CN"/>
        </w:rPr>
        <w:t>如需增加配置相同的</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车辆数量，</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主体可通过</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提出申请并递交材料，审核通过后增加配置相同的车辆。申请材料要求如下：</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pacing w:val="-6"/>
          <w:sz w:val="32"/>
          <w:szCs w:val="32"/>
          <w:highlight w:val="none"/>
          <w:u w:val="none"/>
          <w:lang w:eastAsia="zh-CN"/>
        </w:rPr>
        <w:t>主体对拟增加的车辆数量及必要性进行说明；</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（二）原</w:t>
      </w:r>
      <w:r>
        <w:rPr>
          <w:rFonts w:hint="default"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车辆申请材料；</w:t>
      </w:r>
    </w:p>
    <w:p>
      <w:pPr>
        <w:widowControl w:val="0"/>
        <w:kinsoku/>
        <w:autoSpaceDE/>
        <w:autoSpaceDN/>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color w:val="auto"/>
          <w:sz w:val="32"/>
          <w:szCs w:val="32"/>
          <w:highlight w:val="none"/>
          <w:u w:val="none"/>
          <w:lang w:eastAsia="zh-CN"/>
        </w:rPr>
        <w:t>（三）</w:t>
      </w:r>
      <w:r>
        <w:rPr>
          <w:rFonts w:hint="eastAsia" w:ascii="Times New Roman" w:hAnsi="Times New Roman" w:eastAsia="仿宋_GB2312" w:cs="Times New Roman"/>
          <w:color w:val="auto"/>
          <w:sz w:val="32"/>
          <w:szCs w:val="32"/>
          <w:highlight w:val="none"/>
          <w:u w:val="none"/>
          <w:lang w:val="en-US" w:eastAsia="zh-CN"/>
        </w:rPr>
        <w:t>按本细则第二十三条第（二）（六）（七）（八）（九）（十）项规定提供拟增加车辆的相关材料；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w:t>
      </w:r>
      <w:r>
        <w:rPr>
          <w:rFonts w:hint="eastAsia" w:ascii="Times New Roman" w:hAnsi="Times New Roman" w:eastAsia="仿宋_GB2312" w:cs="Times New Roman"/>
          <w:color w:val="auto"/>
          <w:sz w:val="32"/>
          <w:szCs w:val="32"/>
          <w:highlight w:val="none"/>
          <w:u w:val="none"/>
          <w:lang w:val="en-US" w:eastAsia="zh-CN"/>
        </w:rPr>
        <w:t>拟</w:t>
      </w:r>
      <w:r>
        <w:rPr>
          <w:rFonts w:ascii="Times New Roman" w:hAnsi="Times New Roman" w:eastAsia="仿宋_GB2312" w:cs="Times New Roman"/>
          <w:color w:val="auto"/>
          <w:sz w:val="32"/>
          <w:szCs w:val="32"/>
          <w:highlight w:val="none"/>
          <w:u w:val="none"/>
          <w:lang w:eastAsia="zh-CN"/>
        </w:rPr>
        <w:t>增</w:t>
      </w:r>
      <w:r>
        <w:rPr>
          <w:rFonts w:hint="eastAsia" w:ascii="Times New Roman" w:hAnsi="Times New Roman" w:eastAsia="仿宋_GB2312" w:cs="Times New Roman"/>
          <w:color w:val="auto"/>
          <w:sz w:val="32"/>
          <w:szCs w:val="32"/>
          <w:highlight w:val="none"/>
          <w:u w:val="none"/>
          <w:lang w:val="en-US" w:eastAsia="zh-CN"/>
        </w:rPr>
        <w:t>加</w:t>
      </w:r>
      <w:r>
        <w:rPr>
          <w:rFonts w:hint="default"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车辆</w:t>
      </w:r>
      <w:r>
        <w:rPr>
          <w:rFonts w:hint="eastAsia" w:ascii="Times New Roman" w:hAnsi="Times New Roman" w:eastAsia="仿宋_GB2312" w:cs="Times New Roman"/>
          <w:color w:val="auto"/>
          <w:sz w:val="32"/>
          <w:szCs w:val="32"/>
          <w:highlight w:val="none"/>
          <w:u w:val="none"/>
          <w:lang w:val="en-US" w:eastAsia="zh-CN"/>
        </w:rPr>
        <w:t>与原示范应用车辆</w:t>
      </w:r>
      <w:r>
        <w:rPr>
          <w:rFonts w:ascii="Times New Roman" w:hAnsi="Times New Roman" w:eastAsia="仿宋_GB2312" w:cs="Times New Roman"/>
          <w:color w:val="auto"/>
          <w:sz w:val="32"/>
          <w:szCs w:val="32"/>
          <w:highlight w:val="none"/>
          <w:u w:val="none"/>
          <w:lang w:eastAsia="zh-CN"/>
        </w:rPr>
        <w:t>配置相同的相关证明材料；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（五）按照“三同原则”进行</w:t>
      </w:r>
      <w:r>
        <w:rPr>
          <w:rFonts w:hint="eastAsia" w:ascii="Times New Roman" w:hAnsi="Times New Roman" w:eastAsia="仿宋_GB2312" w:cs="Times New Roman"/>
          <w:color w:val="auto"/>
          <w:sz w:val="32"/>
          <w:szCs w:val="32"/>
          <w:highlight w:val="none"/>
          <w:u w:val="none"/>
          <w:lang w:val="en-US" w:eastAsia="zh-CN"/>
        </w:rPr>
        <w:t>拟增加车辆</w:t>
      </w:r>
      <w:r>
        <w:rPr>
          <w:rFonts w:ascii="Times New Roman" w:hAnsi="Times New Roman" w:eastAsia="仿宋_GB2312" w:cs="Times New Roman"/>
          <w:color w:val="auto"/>
          <w:sz w:val="32"/>
          <w:szCs w:val="32"/>
          <w:highlight w:val="none"/>
          <w:u w:val="none"/>
          <w:lang w:eastAsia="zh-CN"/>
        </w:rPr>
        <w:t>自动驾驶功能抽查的报告；</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w:t>
      </w:r>
      <w:r>
        <w:rPr>
          <w:rFonts w:hint="eastAsia" w:ascii="Times New Roman" w:hAnsi="Times New Roman" w:eastAsia="仿宋_GB2312" w:cs="Times New Roman"/>
          <w:color w:val="auto"/>
          <w:sz w:val="32"/>
          <w:szCs w:val="32"/>
          <w:highlight w:val="none"/>
          <w:u w:val="none"/>
          <w:lang w:val="en-US" w:eastAsia="zh-CN"/>
        </w:rPr>
        <w:t>配置相同的原示范应用车辆</w:t>
      </w:r>
      <w:r>
        <w:rPr>
          <w:rFonts w:ascii="Times New Roman" w:hAnsi="Times New Roman" w:eastAsia="仿宋_GB2312" w:cs="Times New Roman"/>
          <w:color w:val="auto"/>
          <w:sz w:val="32"/>
          <w:szCs w:val="32"/>
          <w:highlight w:val="none"/>
          <w:u w:val="none"/>
          <w:lang w:eastAsia="zh-CN"/>
        </w:rPr>
        <w:t>已在本区范围内进行过合计不少于</w:t>
      </w:r>
      <w:r>
        <w:rPr>
          <w:rFonts w:hint="eastAsia" w:ascii="Times New Roman" w:hAnsi="Times New Roman" w:eastAsia="仿宋_GB2312" w:cs="Times New Roman"/>
          <w:color w:val="auto"/>
          <w:sz w:val="32"/>
          <w:szCs w:val="32"/>
          <w:highlight w:val="none"/>
          <w:u w:val="none"/>
          <w:lang w:eastAsia="zh-CN"/>
        </w:rPr>
        <w:t>24</w:t>
      </w:r>
      <w:r>
        <w:rPr>
          <w:rFonts w:ascii="Times New Roman" w:hAnsi="Times New Roman" w:eastAsia="仿宋_GB2312" w:cs="Times New Roman"/>
          <w:color w:val="auto"/>
          <w:sz w:val="32"/>
          <w:szCs w:val="32"/>
          <w:highlight w:val="none"/>
          <w:u w:val="none"/>
          <w:lang w:eastAsia="zh-CN"/>
        </w:rPr>
        <w:t>0小时或</w:t>
      </w:r>
      <w:r>
        <w:rPr>
          <w:rFonts w:hint="eastAsia" w:ascii="Times New Roman" w:hAnsi="Times New Roman" w:eastAsia="仿宋_GB2312" w:cs="Times New Roman"/>
          <w:color w:val="auto"/>
          <w:sz w:val="32"/>
          <w:szCs w:val="32"/>
          <w:highlight w:val="none"/>
          <w:u w:val="none"/>
          <w:lang w:eastAsia="zh-CN"/>
        </w:rPr>
        <w:t>1</w:t>
      </w:r>
      <w:r>
        <w:rPr>
          <w:rFonts w:ascii="Times New Roman" w:hAnsi="Times New Roman" w:eastAsia="仿宋_GB2312" w:cs="Times New Roman"/>
          <w:color w:val="auto"/>
          <w:sz w:val="32"/>
          <w:szCs w:val="32"/>
          <w:highlight w:val="none"/>
          <w:u w:val="none"/>
          <w:lang w:eastAsia="zh-CN"/>
        </w:rPr>
        <w:t>000公里</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的证明材料；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七</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驾驶（安全）员等基本信息发生变更的，须提交变更后的材料</w:t>
      </w:r>
      <w:r>
        <w:rPr>
          <w:rFonts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第二十</w:t>
      </w:r>
      <w:r>
        <w:rPr>
          <w:rFonts w:hint="eastAsia" w:ascii="Times New Roman" w:hAnsi="Times New Roman" w:eastAsia="楷体_GB2312" w:cs="Times New Roman"/>
          <w:b/>
          <w:bCs/>
          <w:color w:val="auto"/>
          <w:sz w:val="32"/>
          <w:szCs w:val="32"/>
          <w:highlight w:val="none"/>
          <w:u w:val="none"/>
          <w:lang w:val="en-US" w:eastAsia="zh-CN"/>
        </w:rPr>
        <w:t>六</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对具备其他省市</w:t>
      </w:r>
      <w:r>
        <w:rPr>
          <w:rFonts w:hint="eastAsia" w:ascii="Times New Roman" w:hAnsi="Times New Roman" w:eastAsia="仿宋_GB2312" w:cs="Times New Roman"/>
          <w:color w:val="auto"/>
          <w:sz w:val="32"/>
          <w:szCs w:val="32"/>
          <w:highlight w:val="none"/>
          <w:u w:val="none"/>
          <w:lang w:val="en-US" w:eastAsia="zh-CN"/>
        </w:rPr>
        <w:t>智能网联汽车</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资格</w:t>
      </w:r>
      <w:r>
        <w:rPr>
          <w:rFonts w:hint="eastAsia" w:ascii="Times New Roman" w:hAnsi="Times New Roman" w:eastAsia="仿宋_GB2312" w:cs="Times New Roman"/>
          <w:color w:val="auto"/>
          <w:sz w:val="32"/>
          <w:szCs w:val="32"/>
          <w:highlight w:val="none"/>
          <w:u w:val="none"/>
          <w:lang w:val="en-US" w:eastAsia="zh-CN"/>
        </w:rPr>
        <w:t>的车辆或配置相同的车型</w:t>
      </w:r>
      <w:r>
        <w:rPr>
          <w:rFonts w:ascii="Times New Roman" w:hAnsi="Times New Roman" w:eastAsia="仿宋_GB2312" w:cs="Times New Roman"/>
          <w:color w:val="auto"/>
          <w:sz w:val="32"/>
          <w:szCs w:val="32"/>
          <w:highlight w:val="none"/>
          <w:u w:val="none"/>
          <w:lang w:eastAsia="zh-CN"/>
        </w:rPr>
        <w:t>，需在本市行政区域范围内取得</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资格的，</w:t>
      </w:r>
      <w:r>
        <w:rPr>
          <w:rFonts w:hint="eastAsia" w:ascii="Times New Roman" w:hAnsi="Times New Roman" w:eastAsia="仿宋_GB2312" w:cs="Times New Roman"/>
          <w:color w:val="auto"/>
          <w:sz w:val="32"/>
          <w:szCs w:val="32"/>
          <w:highlight w:val="none"/>
          <w:u w:val="none"/>
          <w:lang w:eastAsia="zh-CN"/>
        </w:rPr>
        <w:t>示范应用</w:t>
      </w:r>
      <w:r>
        <w:rPr>
          <w:rFonts w:ascii="Times New Roman" w:hAnsi="Times New Roman" w:eastAsia="仿宋_GB2312" w:cs="Times New Roman"/>
          <w:color w:val="auto"/>
          <w:sz w:val="32"/>
          <w:szCs w:val="32"/>
          <w:highlight w:val="none"/>
          <w:u w:val="none"/>
          <w:lang w:eastAsia="zh-CN"/>
        </w:rPr>
        <w:t>主体可</w:t>
      </w:r>
      <w:r>
        <w:rPr>
          <w:rFonts w:hint="eastAsia" w:ascii="Times New Roman" w:hAnsi="Times New Roman" w:eastAsia="仿宋_GB2312" w:cs="Times New Roman"/>
          <w:color w:val="auto"/>
          <w:sz w:val="32"/>
          <w:szCs w:val="32"/>
          <w:highlight w:val="none"/>
          <w:u w:val="none"/>
          <w:lang w:val="en-US" w:eastAsia="zh-CN"/>
        </w:rPr>
        <w:t>经</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审核后，由第三方机构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提交符合要求的申请材料和审核报告。市联席会议审议</w:t>
      </w:r>
      <w:r>
        <w:rPr>
          <w:rFonts w:ascii="Times New Roman" w:hAnsi="Times New Roman" w:eastAsia="仿宋_GB2312" w:cs="Times New Roman"/>
          <w:color w:val="auto"/>
          <w:sz w:val="32"/>
          <w:szCs w:val="32"/>
          <w:highlight w:val="none"/>
          <w:u w:val="none"/>
          <w:lang w:eastAsia="zh-CN"/>
        </w:rPr>
        <w:t>通过后</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可在安全性自我声明上盖章。申请材料要求如下：</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z w:val="32"/>
          <w:szCs w:val="32"/>
          <w:highlight w:val="none"/>
          <w:u w:val="none"/>
          <w:lang w:val="en-US" w:eastAsia="zh-CN"/>
        </w:rPr>
        <w:t>按</w:t>
      </w:r>
      <w:r>
        <w:rPr>
          <w:rFonts w:ascii="Times New Roman" w:hAnsi="Times New Roman" w:eastAsia="仿宋_GB2312" w:cs="Times New Roman"/>
          <w:color w:val="auto"/>
          <w:sz w:val="32"/>
          <w:szCs w:val="32"/>
          <w:highlight w:val="none"/>
          <w:u w:val="none"/>
          <w:lang w:eastAsia="zh-CN"/>
        </w:rPr>
        <w:t>本细则第</w:t>
      </w:r>
      <w:r>
        <w:rPr>
          <w:rFonts w:hint="eastAsia" w:ascii="Times New Roman" w:hAnsi="Times New Roman" w:eastAsia="仿宋_GB2312" w:cs="Times New Roman"/>
          <w:color w:val="auto"/>
          <w:sz w:val="32"/>
          <w:szCs w:val="32"/>
          <w:highlight w:val="none"/>
          <w:u w:val="none"/>
          <w:lang w:val="en-US" w:eastAsia="zh-CN"/>
        </w:rPr>
        <w:t>二十三</w:t>
      </w:r>
      <w:r>
        <w:rPr>
          <w:rFonts w:ascii="Times New Roman" w:hAnsi="Times New Roman" w:eastAsia="仿宋_GB2312" w:cs="Times New Roman"/>
          <w:color w:val="auto"/>
          <w:sz w:val="32"/>
          <w:szCs w:val="32"/>
          <w:highlight w:val="none"/>
          <w:u w:val="none"/>
          <w:lang w:eastAsia="zh-CN"/>
        </w:rPr>
        <w:t>条</w:t>
      </w:r>
      <w:r>
        <w:rPr>
          <w:rFonts w:hint="eastAsia" w:ascii="Times New Roman" w:hAnsi="Times New Roman" w:eastAsia="仿宋_GB2312" w:cs="Times New Roman"/>
          <w:color w:val="auto"/>
          <w:sz w:val="32"/>
          <w:szCs w:val="32"/>
          <w:highlight w:val="none"/>
          <w:u w:val="none"/>
          <w:lang w:val="en-US" w:eastAsia="zh-CN"/>
        </w:rPr>
        <w:t>规定提供</w:t>
      </w:r>
      <w:r>
        <w:rPr>
          <w:rFonts w:hint="eastAsia" w:ascii="Times New Roman" w:hAnsi="Times New Roman" w:eastAsia="仿宋_GB2312" w:cs="Times New Roman"/>
          <w:color w:val="auto"/>
          <w:sz w:val="32"/>
          <w:szCs w:val="32"/>
          <w:highlight w:val="none"/>
          <w:u w:val="none"/>
          <w:lang w:eastAsia="zh-CN"/>
        </w:rPr>
        <w:t>相关</w:t>
      </w:r>
      <w:r>
        <w:rPr>
          <w:rFonts w:ascii="Times New Roman" w:hAnsi="Times New Roman" w:eastAsia="仿宋_GB2312" w:cs="Times New Roman"/>
          <w:color w:val="auto"/>
          <w:sz w:val="32"/>
          <w:szCs w:val="32"/>
          <w:highlight w:val="none"/>
          <w:u w:val="none"/>
          <w:lang w:eastAsia="zh-CN"/>
        </w:rPr>
        <w:t>材料；</w:t>
      </w:r>
    </w:p>
    <w:p>
      <w:pPr>
        <w:widowControl w:val="0"/>
        <w:kinsoku/>
        <w:autoSpaceDE/>
        <w:autoSpaceDN/>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w:t>
      </w:r>
      <w:r>
        <w:rPr>
          <w:rFonts w:hint="default" w:ascii="Times New Roman" w:hAnsi="Times New Roman" w:eastAsia="仿宋_GB2312" w:cs="Times New Roman"/>
          <w:color w:val="auto"/>
          <w:sz w:val="32"/>
          <w:szCs w:val="32"/>
          <w:highlight w:val="none"/>
          <w:u w:val="none"/>
          <w:lang w:eastAsia="zh-CN"/>
        </w:rPr>
        <w:t>若为具备其他省市</w:t>
      </w:r>
      <w:r>
        <w:rPr>
          <w:rFonts w:hint="default" w:ascii="Times New Roman" w:hAnsi="Times New Roman" w:eastAsia="仿宋_GB2312" w:cs="Times New Roman"/>
          <w:color w:val="auto"/>
          <w:sz w:val="32"/>
          <w:szCs w:val="32"/>
          <w:highlight w:val="none"/>
          <w:u w:val="none"/>
          <w:lang w:val="en-US" w:eastAsia="zh-CN"/>
        </w:rPr>
        <w:t>示范应用</w:t>
      </w:r>
      <w:r>
        <w:rPr>
          <w:rFonts w:hint="default" w:ascii="Times New Roman" w:hAnsi="Times New Roman" w:eastAsia="仿宋_GB2312" w:cs="Times New Roman"/>
          <w:color w:val="auto"/>
          <w:sz w:val="32"/>
          <w:szCs w:val="32"/>
          <w:highlight w:val="none"/>
          <w:u w:val="none"/>
          <w:lang w:eastAsia="zh-CN"/>
        </w:rPr>
        <w:t>资格的车辆，则提交原测试地发放的临时行驶车号牌，若为符合“三同原则”的</w:t>
      </w:r>
      <w:r>
        <w:rPr>
          <w:rFonts w:hint="default" w:ascii="Times New Roman" w:hAnsi="Times New Roman" w:eastAsia="仿宋_GB2312" w:cs="Times New Roman"/>
          <w:color w:val="auto"/>
          <w:sz w:val="32"/>
          <w:szCs w:val="32"/>
          <w:highlight w:val="none"/>
          <w:u w:val="none"/>
          <w:lang w:val="en-US" w:eastAsia="zh-CN"/>
        </w:rPr>
        <w:t>示范</w:t>
      </w:r>
      <w:r>
        <w:rPr>
          <w:rFonts w:hint="default" w:ascii="Times New Roman" w:hAnsi="Times New Roman" w:eastAsia="仿宋_GB2312" w:cs="Times New Roman"/>
          <w:color w:val="auto"/>
          <w:sz w:val="32"/>
          <w:szCs w:val="32"/>
          <w:highlight w:val="none"/>
          <w:u w:val="none"/>
          <w:lang w:eastAsia="zh-CN"/>
        </w:rPr>
        <w:t>车型，则提交车辆相同配置的证明材料</w:t>
      </w:r>
      <w:r>
        <w:rPr>
          <w:rFonts w:hint="eastAsia" w:ascii="Times New Roman" w:hAnsi="Times New Roman" w:eastAsia="仿宋_GB2312" w:cs="Times New Roman"/>
          <w:color w:val="auto"/>
          <w:sz w:val="32"/>
          <w:szCs w:val="32"/>
          <w:highlight w:val="none"/>
          <w:u w:val="none"/>
          <w:lang w:eastAsia="zh-CN"/>
        </w:rPr>
        <w:t>；</w:t>
      </w:r>
    </w:p>
    <w:p>
      <w:pPr>
        <w:pStyle w:val="2"/>
        <w:spacing w:beforeLines="0" w:after="0" w:line="560" w:lineRule="exact"/>
        <w:ind w:firstLine="640" w:firstLineChars="200"/>
        <w:rPr>
          <w:rFonts w:ascii="Times New Roman" w:hAnsi="Times New Roman" w:eastAsia="仿宋_GB2312" w:cs="Times New Roman"/>
          <w:highlight w:val="none"/>
          <w:u w:val="none"/>
        </w:rPr>
      </w:pPr>
      <w:r>
        <w:rPr>
          <w:rFonts w:hint="default" w:ascii="Times New Roman" w:hAnsi="Times New Roman" w:eastAsia="仿宋_GB2312" w:cs="Times New Roman"/>
          <w:sz w:val="32"/>
          <w:szCs w:val="32"/>
          <w:highlight w:val="none"/>
          <w:u w:val="none"/>
        </w:rPr>
        <w:t>（三）在原测试地完成的示范应用安全性的相关材料</w:t>
      </w:r>
      <w:r>
        <w:rPr>
          <w:rFonts w:hint="default" w:ascii="Times New Roman" w:hAnsi="Times New Roman" w:eastAsia="仿宋_GB2312" w:cs="Times New Roman"/>
          <w:sz w:val="32"/>
          <w:szCs w:val="32"/>
          <w:highlight w:val="none"/>
          <w:u w:val="none"/>
          <w:lang w:val="en-US" w:eastAsia="zh-CN"/>
        </w:rPr>
        <w:t>，以及</w:t>
      </w:r>
      <w:r>
        <w:rPr>
          <w:rFonts w:ascii="Times New Roman" w:hAnsi="Times New Roman" w:eastAsia="仿宋_GB2312" w:cs="Times New Roman"/>
          <w:color w:val="auto"/>
          <w:sz w:val="32"/>
          <w:szCs w:val="32"/>
          <w:highlight w:val="none"/>
          <w:u w:val="none"/>
          <w:lang w:eastAsia="zh-CN"/>
        </w:rPr>
        <w:t>已完成的</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的完整记载材料及总结报告</w:t>
      </w:r>
      <w:r>
        <w:rPr>
          <w:rFonts w:hint="default" w:ascii="Times New Roman" w:hAnsi="Times New Roman" w:eastAsia="仿宋_GB2312" w:cs="Times New Roman"/>
          <w:sz w:val="32"/>
          <w:szCs w:val="32"/>
          <w:highlight w:val="none"/>
          <w:u w:val="none"/>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snapToGrid/>
          <w:color w:val="auto"/>
          <w:kern w:val="2"/>
          <w:sz w:val="32"/>
          <w:szCs w:val="32"/>
          <w:highlight w:val="none"/>
          <w:u w:val="none"/>
          <w:lang w:eastAsia="zh-CN"/>
        </w:rPr>
        <w:t>（四）因本市</w:t>
      </w:r>
      <w:r>
        <w:rPr>
          <w:rFonts w:ascii="Times New Roman" w:hAnsi="Times New Roman" w:eastAsia="仿宋_GB2312" w:cs="Times New Roman"/>
          <w:color w:val="auto"/>
          <w:sz w:val="32"/>
          <w:szCs w:val="32"/>
          <w:highlight w:val="none"/>
          <w:u w:val="none"/>
          <w:lang w:eastAsia="zh-CN"/>
        </w:rPr>
        <w:t>行政区域范围内的道路交通特征场景特殊以及测试安全等情况，</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车辆需通过第三方检测机构进行附加测试项目检测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附加测试项目和测试要求具体由市公安局交通管理部门提出并动态调整，公开发布测试项目与评价标准</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，并提供通过附加测试项目的证明材料</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原则上已通过附件1所列自动驾驶功能通用检测项目的车辆，不再进行重复测试</w:t>
      </w:r>
      <w:r>
        <w:rPr>
          <w:rFonts w:hint="eastAsia" w:ascii="Times New Roman" w:hAnsi="Times New Roman" w:eastAsia="仿宋_GB2312" w:cs="Times New Roman"/>
          <w:color w:val="auto"/>
          <w:sz w:val="32"/>
          <w:szCs w:val="32"/>
          <w:highlight w:val="none"/>
          <w:u w:val="none"/>
          <w:lang w:eastAsia="zh-CN"/>
        </w:rPr>
        <w:t>，对同一批次申请且符合“三同原则”的车辆抽取其中一台进行附加测试项目检测）</w:t>
      </w:r>
      <w:r>
        <w:rPr>
          <w:rFonts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五</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等信息发生变更的，须提交变更后的材料。</w:t>
      </w:r>
    </w:p>
    <w:p>
      <w:pPr>
        <w:widowControl w:val="0"/>
        <w:kinsoku/>
        <w:autoSpaceDE/>
        <w:autoSpaceDN/>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第二十</w:t>
      </w:r>
      <w:r>
        <w:rPr>
          <w:rFonts w:hint="eastAsia" w:ascii="Times New Roman" w:hAnsi="Times New Roman" w:eastAsia="楷体_GB2312" w:cs="Times New Roman"/>
          <w:b/>
          <w:bCs/>
          <w:color w:val="auto"/>
          <w:sz w:val="32"/>
          <w:szCs w:val="32"/>
          <w:highlight w:val="none"/>
          <w:u w:val="none"/>
          <w:lang w:val="en-US" w:eastAsia="zh-CN"/>
        </w:rPr>
        <w:t>七</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示范应用主体应当具备开展示范应用相关业务的能力，不得向服务对象收取费用。</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二十</w:t>
      </w:r>
      <w:r>
        <w:rPr>
          <w:rFonts w:hint="eastAsia" w:ascii="Times New Roman" w:hAnsi="Times New Roman" w:eastAsia="楷体_GB2312" w:cs="Times New Roman"/>
          <w:b/>
          <w:bCs/>
          <w:color w:val="auto"/>
          <w:sz w:val="32"/>
          <w:szCs w:val="32"/>
          <w:highlight w:val="none"/>
          <w:u w:val="none"/>
          <w:lang w:val="en-US" w:eastAsia="zh-CN"/>
        </w:rPr>
        <w:t>八</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市联席会议发布新的开放测试道路清单后，可为已取得示范应用</w:t>
      </w:r>
      <w:r>
        <w:rPr>
          <w:rFonts w:hint="eastAsia" w:ascii="Times New Roman" w:hAnsi="Times New Roman" w:eastAsia="仿宋_GB2312" w:cs="Times New Roman"/>
          <w:color w:val="auto"/>
          <w:sz w:val="32"/>
          <w:szCs w:val="32"/>
          <w:highlight w:val="none"/>
          <w:u w:val="none"/>
          <w:lang w:val="en-US" w:eastAsia="zh-CN"/>
        </w:rPr>
        <w:t>或示范运营</w:t>
      </w:r>
      <w:r>
        <w:rPr>
          <w:rFonts w:hint="eastAsia" w:ascii="Times New Roman" w:hAnsi="Times New Roman" w:eastAsia="仿宋_GB2312" w:cs="Times New Roman"/>
          <w:color w:val="auto"/>
          <w:sz w:val="32"/>
          <w:szCs w:val="32"/>
          <w:highlight w:val="none"/>
          <w:u w:val="none"/>
          <w:lang w:eastAsia="zh-CN"/>
        </w:rPr>
        <w:t>资格的车辆申请扩展</w:t>
      </w:r>
      <w:r>
        <w:rPr>
          <w:rFonts w:hint="eastAsia" w:ascii="Times New Roman" w:hAnsi="Times New Roman" w:eastAsia="仿宋_GB2312" w:cs="Times New Roman"/>
          <w:color w:val="auto"/>
          <w:sz w:val="32"/>
          <w:szCs w:val="32"/>
          <w:highlight w:val="none"/>
          <w:u w:val="none"/>
          <w:lang w:val="en-US" w:eastAsia="zh-CN"/>
        </w:rPr>
        <w:t>示范应用</w:t>
      </w:r>
      <w:r>
        <w:rPr>
          <w:rFonts w:hint="eastAsia" w:ascii="Times New Roman" w:hAnsi="Times New Roman" w:eastAsia="仿宋_GB2312" w:cs="Times New Roman"/>
          <w:color w:val="auto"/>
          <w:sz w:val="32"/>
          <w:szCs w:val="32"/>
          <w:highlight w:val="none"/>
          <w:u w:val="none"/>
          <w:lang w:eastAsia="zh-CN"/>
        </w:rPr>
        <w:t>路段或区域，并向第三方机构重新提交</w:t>
      </w:r>
      <w:r>
        <w:rPr>
          <w:rFonts w:hint="eastAsia" w:ascii="Times New Roman" w:hAnsi="Times New Roman" w:eastAsia="仿宋_GB2312" w:cs="Times New Roman"/>
          <w:color w:val="auto"/>
          <w:sz w:val="32"/>
          <w:szCs w:val="32"/>
          <w:highlight w:val="none"/>
          <w:u w:val="none"/>
          <w:lang w:val="en-US" w:eastAsia="zh-CN"/>
        </w:rPr>
        <w:t>示范应用</w:t>
      </w:r>
      <w:r>
        <w:rPr>
          <w:rFonts w:hint="eastAsia" w:ascii="Times New Roman" w:hAnsi="Times New Roman" w:eastAsia="仿宋_GB2312" w:cs="Times New Roman"/>
          <w:color w:val="auto"/>
          <w:sz w:val="32"/>
          <w:szCs w:val="32"/>
          <w:highlight w:val="none"/>
          <w:u w:val="none"/>
          <w:lang w:eastAsia="zh-CN"/>
        </w:rPr>
        <w:t>车辆设计运行范围与拟扩展路段或区域内各类交通要素对应关系说明、</w:t>
      </w:r>
      <w:r>
        <w:rPr>
          <w:rFonts w:hint="eastAsia" w:ascii="Times New Roman" w:hAnsi="Times New Roman" w:eastAsia="仿宋_GB2312" w:cs="Times New Roman"/>
          <w:color w:val="auto"/>
          <w:sz w:val="32"/>
          <w:szCs w:val="32"/>
          <w:highlight w:val="none"/>
          <w:u w:val="none"/>
          <w:lang w:val="en-US" w:eastAsia="zh-CN"/>
        </w:rPr>
        <w:t>示范应用</w:t>
      </w:r>
      <w:r>
        <w:rPr>
          <w:rFonts w:hint="eastAsia" w:ascii="Times New Roman" w:hAnsi="Times New Roman" w:eastAsia="仿宋_GB2312" w:cs="Times New Roman"/>
          <w:color w:val="auto"/>
          <w:sz w:val="32"/>
          <w:szCs w:val="32"/>
          <w:highlight w:val="none"/>
          <w:u w:val="none"/>
          <w:lang w:eastAsia="zh-CN"/>
        </w:rPr>
        <w:t>方案</w:t>
      </w:r>
      <w:r>
        <w:rPr>
          <w:rFonts w:hint="eastAsia" w:ascii="Times New Roman" w:hAnsi="Times New Roman" w:eastAsia="仿宋_GB2312" w:cs="Times New Roman"/>
          <w:color w:val="auto"/>
          <w:sz w:val="32"/>
          <w:szCs w:val="32"/>
          <w:highlight w:val="none"/>
          <w:u w:val="none"/>
          <w:lang w:val="en-US" w:eastAsia="zh-CN"/>
        </w:rPr>
        <w:t>以及搭载人员、货物的说明</w:t>
      </w:r>
      <w:r>
        <w:rPr>
          <w:rFonts w:hint="eastAsia" w:ascii="Times New Roman" w:hAnsi="Times New Roman" w:eastAsia="仿宋_GB2312" w:cs="Times New Roman"/>
          <w:color w:val="auto"/>
          <w:sz w:val="32"/>
          <w:szCs w:val="32"/>
          <w:highlight w:val="none"/>
          <w:u w:val="none"/>
          <w:lang w:eastAsia="zh-CN"/>
        </w:rPr>
        <w:t>等相应材料，第三方机构受理后形成初审意见，在5个工作日内报市联席会议审核确认。</w:t>
      </w:r>
    </w:p>
    <w:p>
      <w:pPr>
        <w:pStyle w:val="2"/>
        <w:spacing w:beforeLines="0" w:after="0" w:line="560" w:lineRule="exact"/>
        <w:rPr>
          <w:rFonts w:ascii="Times New Roman" w:hAnsi="Times New Roman" w:cs="Times New Roman"/>
          <w:highlight w:val="none"/>
          <w:u w:val="none"/>
        </w:rPr>
      </w:pPr>
    </w:p>
    <w:p>
      <w:pPr>
        <w:widowControl w:val="0"/>
        <w:kinsoku/>
        <w:autoSpaceDE/>
        <w:autoSpaceDN/>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第八章  示范运营申请</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第二十</w:t>
      </w:r>
      <w:r>
        <w:rPr>
          <w:rFonts w:hint="eastAsia" w:ascii="Times New Roman" w:hAnsi="Times New Roman" w:eastAsia="楷体_GB2312" w:cs="Times New Roman"/>
          <w:b/>
          <w:bCs/>
          <w:color w:val="auto"/>
          <w:sz w:val="32"/>
          <w:szCs w:val="32"/>
          <w:highlight w:val="none"/>
          <w:u w:val="none"/>
          <w:lang w:val="en-US" w:eastAsia="zh-CN"/>
        </w:rPr>
        <w:t>九</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示范运营主体</w:t>
      </w:r>
      <w:r>
        <w:rPr>
          <w:rFonts w:hint="eastAsia" w:ascii="Times New Roman" w:hAnsi="Times New Roman" w:eastAsia="仿宋_GB2312" w:cs="Times New Roman"/>
          <w:color w:val="auto"/>
          <w:sz w:val="32"/>
          <w:szCs w:val="32"/>
          <w:highlight w:val="none"/>
          <w:u w:val="none"/>
          <w:lang w:val="en-US" w:eastAsia="zh-CN"/>
        </w:rPr>
        <w:t>提出</w:t>
      </w:r>
      <w:r>
        <w:rPr>
          <w:rFonts w:ascii="Times New Roman" w:hAnsi="Times New Roman" w:eastAsia="仿宋_GB2312" w:cs="Times New Roman"/>
          <w:color w:val="auto"/>
          <w:sz w:val="32"/>
          <w:szCs w:val="32"/>
          <w:highlight w:val="none"/>
          <w:u w:val="none"/>
          <w:lang w:eastAsia="zh-CN"/>
        </w:rPr>
        <w:t>在测试区进行示范</w:t>
      </w:r>
      <w:r>
        <w:rPr>
          <w:rFonts w:hint="eastAsia" w:ascii="Times New Roman" w:hAnsi="Times New Roman" w:eastAsia="仿宋_GB2312" w:cs="Times New Roman"/>
          <w:color w:val="auto"/>
          <w:sz w:val="32"/>
          <w:szCs w:val="32"/>
          <w:highlight w:val="none"/>
          <w:u w:val="none"/>
          <w:lang w:val="en-US" w:eastAsia="zh-CN"/>
        </w:rPr>
        <w:t>运营</w:t>
      </w:r>
      <w:r>
        <w:rPr>
          <w:rFonts w:ascii="Times New Roman" w:hAnsi="Times New Roman" w:eastAsia="仿宋_GB2312" w:cs="Times New Roman"/>
          <w:color w:val="auto"/>
          <w:sz w:val="32"/>
          <w:szCs w:val="32"/>
          <w:highlight w:val="none"/>
          <w:u w:val="none"/>
          <w:lang w:eastAsia="zh-CN"/>
        </w:rPr>
        <w:t>申请的，应至少提供以下材料：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（一）智能网联汽车道路测试、示范应用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w:t>
      </w:r>
      <w:r>
        <w:rPr>
          <w:rFonts w:ascii="Times New Roman" w:hAnsi="Times New Roman" w:eastAsia="仿宋_GB2312" w:cs="Times New Roman"/>
          <w:color w:val="auto"/>
          <w:sz w:val="32"/>
          <w:szCs w:val="32"/>
          <w:highlight w:val="none"/>
          <w:u w:val="none"/>
          <w:lang w:eastAsia="zh-CN"/>
        </w:rPr>
        <w:t>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申请书（见</w:t>
      </w:r>
      <w:r>
        <w:rPr>
          <w:rFonts w:hint="eastAsia" w:ascii="Times New Roman" w:hAnsi="Times New Roman" w:eastAsia="仿宋_GB2312" w:cs="Times New Roman"/>
          <w:color w:val="auto"/>
          <w:sz w:val="32"/>
          <w:szCs w:val="32"/>
          <w:highlight w:val="none"/>
          <w:u w:val="none"/>
          <w:lang w:eastAsia="zh-CN"/>
        </w:rPr>
        <w:t>附件4</w:t>
      </w:r>
      <w:r>
        <w:rPr>
          <w:rFonts w:ascii="Times New Roman" w:hAnsi="Times New Roman" w:eastAsia="仿宋_GB2312" w:cs="Times New Roman"/>
          <w:color w:val="auto"/>
          <w:sz w:val="32"/>
          <w:szCs w:val="32"/>
          <w:highlight w:val="none"/>
          <w:u w:val="none"/>
          <w:lang w:eastAsia="zh-CN"/>
        </w:rPr>
        <w:t>）和《智能网联汽车示范运营主体承诺书》（见</w:t>
      </w:r>
      <w:r>
        <w:rPr>
          <w:rFonts w:hint="eastAsia" w:ascii="Times New Roman" w:hAnsi="Times New Roman" w:eastAsia="仿宋_GB2312" w:cs="Times New Roman"/>
          <w:color w:val="auto"/>
          <w:sz w:val="32"/>
          <w:szCs w:val="32"/>
          <w:highlight w:val="none"/>
          <w:u w:val="none"/>
          <w:lang w:eastAsia="zh-CN"/>
        </w:rPr>
        <w:t>附件10</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w:t>
      </w:r>
      <w:r>
        <w:rPr>
          <w:rFonts w:ascii="Times New Roman" w:hAnsi="Times New Roman" w:eastAsia="仿宋_GB2312" w:cs="Times New Roman"/>
          <w:color w:val="auto"/>
          <w:spacing w:val="-11"/>
          <w:sz w:val="32"/>
          <w:szCs w:val="32"/>
          <w:highlight w:val="none"/>
          <w:u w:val="none"/>
          <w:lang w:eastAsia="zh-CN"/>
        </w:rPr>
        <w:t>《智能网联汽车示范运营安全性自我声明》（见</w:t>
      </w:r>
      <w:r>
        <w:rPr>
          <w:rFonts w:hint="eastAsia" w:ascii="Times New Roman" w:hAnsi="Times New Roman" w:eastAsia="仿宋_GB2312" w:cs="Times New Roman"/>
          <w:color w:val="auto"/>
          <w:spacing w:val="-11"/>
          <w:sz w:val="32"/>
          <w:szCs w:val="32"/>
          <w:highlight w:val="none"/>
          <w:u w:val="none"/>
          <w:lang w:eastAsia="zh-CN"/>
        </w:rPr>
        <w:t>附件7</w:t>
      </w:r>
      <w:r>
        <w:rPr>
          <w:rFonts w:ascii="Times New Roman" w:hAnsi="Times New Roman" w:eastAsia="仿宋_GB2312" w:cs="Times New Roman"/>
          <w:color w:val="auto"/>
          <w:spacing w:val="-11"/>
          <w:sz w:val="32"/>
          <w:szCs w:val="32"/>
          <w:highlight w:val="none"/>
          <w:u w:val="none"/>
          <w:lang w:eastAsia="zh-CN"/>
        </w:rPr>
        <w:t>）；</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（三）示范运营主体、</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相应运营资质或运营能力的证明材料；</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（四）示范运营车辆在拟进行示范运营的路段或区域已完成的示范应用的完整记载材料及总结报告；</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（五）对具有网联功能的车辆或远程控制功能的监控平台，应提供网络安全风险评估结果及采取的风险应对措施证明；</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（六）经</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评审通过的示范运营方案，包括但不限于：运行模式、组织架构、组织方式、行驶路线、运行时段、运营调度、管理平台、操作流程、预约方式、</w:t>
      </w:r>
      <w:r>
        <w:rPr>
          <w:rFonts w:ascii="Times New Roman" w:hAnsi="Times New Roman" w:eastAsia="仿宋_GB2312" w:cs="Times New Roman"/>
          <w:color w:val="auto"/>
          <w:sz w:val="32"/>
          <w:szCs w:val="32"/>
          <w:highlight w:val="none"/>
          <w:u w:val="none"/>
          <w:lang w:val="en" w:eastAsia="zh-CN"/>
        </w:rPr>
        <w:t>收费标准、</w:t>
      </w:r>
      <w:r>
        <w:rPr>
          <w:rFonts w:ascii="Times New Roman" w:hAnsi="Times New Roman" w:eastAsia="仿宋_GB2312" w:cs="Times New Roman"/>
          <w:color w:val="auto"/>
          <w:sz w:val="32"/>
          <w:szCs w:val="32"/>
          <w:highlight w:val="none"/>
          <w:u w:val="none"/>
          <w:lang w:eastAsia="zh-CN"/>
        </w:rPr>
        <w:t>人员筛选、服务监督、安全管理制度、合作协议和相应承诺等；</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（七）应急保障预案、购买</w:t>
      </w:r>
      <w:r>
        <w:rPr>
          <w:rFonts w:hint="eastAsia" w:ascii="Times New Roman" w:hAnsi="Times New Roman" w:eastAsia="仿宋_GB2312" w:cs="Times New Roman"/>
          <w:color w:val="auto"/>
          <w:sz w:val="32"/>
          <w:szCs w:val="32"/>
          <w:highlight w:val="none"/>
          <w:u w:val="none"/>
          <w:lang w:val="en-US" w:eastAsia="zh-CN"/>
        </w:rPr>
        <w:t>交通事故责任强制险、商业险等</w:t>
      </w:r>
      <w:r>
        <w:rPr>
          <w:rFonts w:ascii="Times New Roman" w:hAnsi="Times New Roman" w:eastAsia="仿宋_GB2312" w:cs="Times New Roman"/>
          <w:color w:val="auto"/>
          <w:sz w:val="32"/>
          <w:szCs w:val="32"/>
          <w:highlight w:val="none"/>
          <w:u w:val="none"/>
          <w:lang w:eastAsia="zh-CN"/>
        </w:rPr>
        <w:t>保险证明材料、合法合规性证明材料等；</w:t>
      </w:r>
    </w:p>
    <w:p>
      <w:pPr>
        <w:widowControl w:val="0"/>
        <w:kinsoku/>
        <w:autoSpaceDE/>
        <w:autoSpaceDN/>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（八）示范运营车辆性能说明材料，包括在开放道路通过相应测试的证明材料，模拟仿真测试报告等</w:t>
      </w:r>
      <w:r>
        <w:rPr>
          <w:rFonts w:hint="eastAsia" w:ascii="Times New Roman" w:hAnsi="Times New Roman" w:eastAsia="仿宋_GB2312" w:cs="Times New Roman"/>
          <w:color w:val="auto"/>
          <w:sz w:val="32"/>
          <w:szCs w:val="32"/>
          <w:highlight w:val="none"/>
          <w:u w:val="none"/>
          <w:lang w:eastAsia="zh-CN"/>
        </w:rPr>
        <w:t>；</w:t>
      </w:r>
    </w:p>
    <w:p>
      <w:pPr>
        <w:widowControl w:val="0"/>
        <w:kinsoku/>
        <w:autoSpaceDE/>
        <w:autoSpaceDN/>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九</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要求的其他相关材料。</w:t>
      </w:r>
    </w:p>
    <w:p>
      <w:pPr>
        <w:widowControl w:val="0"/>
        <w:kinsoku/>
        <w:autoSpaceDE/>
        <w:autoSpaceDN/>
        <w:spacing w:beforeLines="0" w:line="560" w:lineRule="exact"/>
        <w:ind w:firstLine="642" w:firstLineChars="200"/>
        <w:jc w:val="both"/>
        <w:rPr>
          <w:rFonts w:hint="default" w:ascii="Times New Roman" w:hAnsi="Times New Roman" w:eastAsia="楷体_GB2312" w:cs="Times New Roman"/>
          <w:b/>
          <w:bCs/>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三</w:t>
      </w:r>
      <w:r>
        <w:rPr>
          <w:rFonts w:ascii="Times New Roman" w:hAnsi="Times New Roman" w:eastAsia="楷体_GB2312" w:cs="Times New Roman"/>
          <w:b/>
          <w:bCs/>
          <w:color w:val="auto"/>
          <w:sz w:val="32"/>
          <w:szCs w:val="32"/>
          <w:highlight w:val="none"/>
          <w:u w:val="none"/>
          <w:lang w:eastAsia="zh-CN"/>
        </w:rPr>
        <w:t xml:space="preserve">十条  </w:t>
      </w:r>
      <w:r>
        <w:rPr>
          <w:rFonts w:hint="eastAsia" w:ascii="Times New Roman" w:hAnsi="Times New Roman" w:eastAsia="仿宋_GB2312" w:cs="Times New Roman"/>
          <w:b w:val="0"/>
          <w:bCs w:val="0"/>
          <w:color w:val="auto"/>
          <w:sz w:val="32"/>
          <w:szCs w:val="32"/>
          <w:highlight w:val="none"/>
          <w:u w:val="none"/>
          <w:lang w:val="en-US" w:eastAsia="zh-CN"/>
        </w:rPr>
        <w:t>对在</w:t>
      </w:r>
      <w:r>
        <w:rPr>
          <w:rFonts w:hint="eastAsia" w:ascii="Times New Roman" w:hAnsi="Times New Roman" w:eastAsia="仿宋_GB2312" w:cs="Times New Roman"/>
          <w:color w:val="auto"/>
          <w:sz w:val="32"/>
          <w:szCs w:val="32"/>
          <w:highlight w:val="none"/>
          <w:u w:val="none"/>
          <w:lang w:eastAsia="zh-CN"/>
        </w:rPr>
        <w:t>株洲市</w:t>
      </w:r>
      <w:r>
        <w:rPr>
          <w:rFonts w:hint="default" w:ascii="Times New Roman" w:hAnsi="Times New Roman" w:eastAsia="仿宋_GB2312" w:cs="Times New Roman"/>
          <w:color w:val="auto"/>
          <w:sz w:val="32"/>
          <w:szCs w:val="32"/>
          <w:highlight w:val="none"/>
          <w:u w:val="none"/>
          <w:lang w:eastAsia="zh-CN"/>
        </w:rPr>
        <w:t>初次申请示范运营的主体，</w:t>
      </w:r>
      <w:r>
        <w:rPr>
          <w:rFonts w:hint="default" w:ascii="Times New Roman" w:hAnsi="Times New Roman" w:eastAsia="仿宋_GB2312" w:cs="Times New Roman"/>
          <w:color w:val="auto"/>
          <w:sz w:val="32"/>
          <w:szCs w:val="32"/>
          <w:highlight w:val="none"/>
          <w:u w:val="none"/>
          <w:lang w:val="en-US" w:eastAsia="zh-CN"/>
        </w:rPr>
        <w:t>需</w:t>
      </w:r>
      <w:r>
        <w:rPr>
          <w:rFonts w:ascii="Times New Roman" w:hAnsi="Times New Roman" w:eastAsia="仿宋_GB2312" w:cs="Times New Roman"/>
          <w:color w:val="auto"/>
          <w:sz w:val="32"/>
          <w:szCs w:val="32"/>
          <w:highlight w:val="none"/>
          <w:u w:val="none"/>
          <w:lang w:eastAsia="zh-CN"/>
        </w:rPr>
        <w:t>在全国范围</w:t>
      </w:r>
      <w:r>
        <w:rPr>
          <w:rFonts w:hint="eastAsia" w:ascii="Times New Roman" w:hAnsi="Times New Roman" w:eastAsia="仿宋_GB2312" w:cs="Times New Roman"/>
          <w:color w:val="auto"/>
          <w:sz w:val="32"/>
          <w:szCs w:val="32"/>
          <w:highlight w:val="none"/>
          <w:u w:val="none"/>
          <w:lang w:val="en-US" w:eastAsia="zh-CN"/>
        </w:rPr>
        <w:t>内</w:t>
      </w:r>
      <w:r>
        <w:rPr>
          <w:rFonts w:ascii="Times New Roman" w:hAnsi="Times New Roman" w:eastAsia="仿宋_GB2312" w:cs="Times New Roman"/>
          <w:color w:val="auto"/>
          <w:sz w:val="32"/>
          <w:szCs w:val="32"/>
          <w:highlight w:val="none"/>
          <w:u w:val="none"/>
          <w:lang w:eastAsia="zh-CN"/>
        </w:rPr>
        <w:t>累计获得10张</w:t>
      </w:r>
      <w:r>
        <w:rPr>
          <w:rFonts w:hint="eastAsia" w:ascii="Times New Roman" w:hAnsi="Times New Roman" w:eastAsia="仿宋_GB2312" w:cs="Times New Roman"/>
          <w:color w:val="auto"/>
          <w:sz w:val="32"/>
          <w:szCs w:val="32"/>
          <w:highlight w:val="none"/>
          <w:u w:val="none"/>
          <w:lang w:val="en-US" w:eastAsia="zh-CN"/>
        </w:rPr>
        <w:t>及</w:t>
      </w:r>
      <w:r>
        <w:rPr>
          <w:rFonts w:ascii="Times New Roman" w:hAnsi="Times New Roman" w:eastAsia="仿宋_GB2312" w:cs="Times New Roman"/>
          <w:color w:val="auto"/>
          <w:sz w:val="32"/>
          <w:szCs w:val="32"/>
          <w:highlight w:val="none"/>
          <w:u w:val="none"/>
          <w:lang w:eastAsia="zh-CN"/>
        </w:rPr>
        <w:t>以上的道路测试或示范应用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牌照，</w:t>
      </w:r>
      <w:r>
        <w:rPr>
          <w:rFonts w:hint="eastAsia" w:ascii="Times New Roman" w:hAnsi="Times New Roman" w:eastAsia="仿宋_GB2312" w:cs="Times New Roman"/>
          <w:color w:val="auto"/>
          <w:sz w:val="32"/>
          <w:szCs w:val="32"/>
          <w:highlight w:val="none"/>
          <w:u w:val="none"/>
          <w:lang w:val="en-US" w:eastAsia="zh-CN"/>
        </w:rPr>
        <w:t>以自动驾驶模式进行过合计</w:t>
      </w:r>
      <w:r>
        <w:rPr>
          <w:rFonts w:ascii="Times New Roman" w:hAnsi="Times New Roman" w:eastAsia="仿宋_GB2312" w:cs="Times New Roman"/>
          <w:color w:val="auto"/>
          <w:sz w:val="32"/>
          <w:szCs w:val="32"/>
          <w:highlight w:val="none"/>
          <w:u w:val="none"/>
          <w:lang w:eastAsia="zh-CN"/>
        </w:rPr>
        <w:t>不少于</w:t>
      </w:r>
      <w:r>
        <w:rPr>
          <w:rFonts w:hint="eastAsia" w:ascii="Times New Roman" w:hAnsi="Times New Roman" w:eastAsia="仿宋_GB2312" w:cs="Times New Roman"/>
          <w:color w:val="auto"/>
          <w:sz w:val="32"/>
          <w:szCs w:val="32"/>
          <w:highlight w:val="none"/>
          <w:u w:val="none"/>
          <w:lang w:val="en-US" w:eastAsia="zh-CN"/>
        </w:rPr>
        <w:t>5</w:t>
      </w:r>
      <w:r>
        <w:rPr>
          <w:rFonts w:ascii="Times New Roman" w:hAnsi="Times New Roman" w:eastAsia="仿宋_GB2312" w:cs="Times New Roman"/>
          <w:color w:val="auto"/>
          <w:sz w:val="32"/>
          <w:szCs w:val="32"/>
          <w:highlight w:val="none"/>
          <w:u w:val="none"/>
          <w:lang w:eastAsia="zh-CN"/>
        </w:rPr>
        <w:t>万公里</w:t>
      </w:r>
      <w:r>
        <w:rPr>
          <w:rFonts w:hint="eastAsia" w:ascii="Times New Roman" w:hAnsi="Times New Roman" w:eastAsia="仿宋_GB2312" w:cs="Times New Roman"/>
          <w:color w:val="auto"/>
          <w:sz w:val="32"/>
          <w:szCs w:val="32"/>
          <w:highlight w:val="none"/>
          <w:u w:val="none"/>
          <w:lang w:val="en-US" w:eastAsia="zh-CN"/>
        </w:rPr>
        <w:t>的测试、示范</w:t>
      </w:r>
      <w:r>
        <w:rPr>
          <w:rFonts w:ascii="Times New Roman" w:hAnsi="Times New Roman" w:eastAsia="仿宋_GB2312" w:cs="Times New Roman"/>
          <w:color w:val="auto"/>
          <w:sz w:val="32"/>
          <w:szCs w:val="32"/>
          <w:highlight w:val="none"/>
          <w:u w:val="none"/>
          <w:lang w:eastAsia="zh-CN"/>
        </w:rPr>
        <w:t>，其中申请载人示范运营的主体应累计开展载人示范应用</w:t>
      </w:r>
      <w:r>
        <w:rPr>
          <w:rFonts w:hint="eastAsia" w:ascii="Times New Roman" w:hAnsi="Times New Roman" w:eastAsia="仿宋_GB2312" w:cs="Times New Roman"/>
          <w:color w:val="auto"/>
          <w:sz w:val="32"/>
          <w:szCs w:val="32"/>
          <w:highlight w:val="none"/>
          <w:u w:val="none"/>
          <w:lang w:val="en-US" w:eastAsia="zh-CN"/>
        </w:rPr>
        <w:t>不少于2000</w:t>
      </w:r>
      <w:r>
        <w:rPr>
          <w:rFonts w:ascii="Times New Roman" w:hAnsi="Times New Roman" w:eastAsia="仿宋_GB2312" w:cs="Times New Roman"/>
          <w:color w:val="auto"/>
          <w:sz w:val="32"/>
          <w:szCs w:val="32"/>
          <w:highlight w:val="none"/>
          <w:u w:val="none"/>
          <w:lang w:eastAsia="zh-CN"/>
        </w:rPr>
        <w:t>人次。</w:t>
      </w:r>
      <w:r>
        <w:rPr>
          <w:rFonts w:hint="eastAsia" w:ascii="Times New Roman" w:hAnsi="Times New Roman" w:eastAsia="仿宋_GB2312" w:cs="Times New Roman"/>
          <w:b w:val="0"/>
          <w:bCs w:val="0"/>
          <w:color w:val="auto"/>
          <w:sz w:val="32"/>
          <w:szCs w:val="32"/>
          <w:highlight w:val="none"/>
          <w:u w:val="none"/>
          <w:lang w:val="en-US" w:eastAsia="zh-CN"/>
        </w:rPr>
        <w:t>对在</w:t>
      </w:r>
      <w:r>
        <w:rPr>
          <w:rFonts w:hint="eastAsia" w:ascii="Times New Roman" w:hAnsi="Times New Roman" w:eastAsia="仿宋_GB2312" w:cs="Times New Roman"/>
          <w:color w:val="auto"/>
          <w:sz w:val="32"/>
          <w:szCs w:val="32"/>
          <w:highlight w:val="none"/>
          <w:u w:val="none"/>
          <w:lang w:eastAsia="zh-CN"/>
        </w:rPr>
        <w:t>株洲市</w:t>
      </w:r>
      <w:r>
        <w:rPr>
          <w:rFonts w:hint="default" w:ascii="Times New Roman" w:hAnsi="Times New Roman" w:eastAsia="仿宋_GB2312" w:cs="Times New Roman"/>
          <w:color w:val="auto"/>
          <w:sz w:val="32"/>
          <w:szCs w:val="32"/>
          <w:highlight w:val="none"/>
          <w:u w:val="none"/>
          <w:lang w:eastAsia="zh-CN"/>
        </w:rPr>
        <w:t>初次申请示范运营的</w:t>
      </w:r>
      <w:r>
        <w:rPr>
          <w:rFonts w:hint="eastAsia" w:ascii="Times New Roman" w:hAnsi="Times New Roman" w:eastAsia="仿宋_GB2312" w:cs="Times New Roman"/>
          <w:color w:val="auto"/>
          <w:sz w:val="32"/>
          <w:szCs w:val="32"/>
          <w:highlight w:val="none"/>
          <w:u w:val="none"/>
          <w:lang w:eastAsia="zh-CN"/>
        </w:rPr>
        <w:t>商用车辆</w:t>
      </w:r>
      <w:r>
        <w:rPr>
          <w:rFonts w:hint="default" w:ascii="Times New Roman" w:hAnsi="Times New Roman" w:eastAsia="仿宋_GB2312" w:cs="Times New Roman"/>
          <w:color w:val="auto"/>
          <w:sz w:val="32"/>
          <w:szCs w:val="32"/>
          <w:highlight w:val="none"/>
          <w:u w:val="none"/>
          <w:lang w:eastAsia="zh-CN"/>
        </w:rPr>
        <w:t>主体</w:t>
      </w:r>
      <w:r>
        <w:rPr>
          <w:rFonts w:hint="eastAsia" w:ascii="Times New Roman" w:hAnsi="Times New Roman" w:eastAsia="仿宋_GB2312" w:cs="Times New Roman"/>
          <w:color w:val="auto"/>
          <w:sz w:val="32"/>
          <w:szCs w:val="32"/>
          <w:highlight w:val="none"/>
          <w:u w:val="none"/>
          <w:lang w:eastAsia="zh-CN"/>
        </w:rPr>
        <w:t>，可提出初次示范运营主体审批标准调整申请，并向第三方机构提交标准调整需求说明等相应材料，第三方机构受理申请后形成初审意见，在5个工作日内报市联席会议办公室。经市联席会议审议通过后，可适当降低商用车辆所属主体初次示范运营申请审批标准。</w:t>
      </w:r>
    </w:p>
    <w:p>
      <w:pPr>
        <w:widowControl w:val="0"/>
        <w:kinsoku/>
        <w:autoSpaceDE/>
        <w:autoSpaceDN/>
        <w:spacing w:beforeLines="0" w:line="560" w:lineRule="exact"/>
        <w:ind w:firstLine="642"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三</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一</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对</w:t>
      </w:r>
      <w:r>
        <w:rPr>
          <w:rFonts w:ascii="Times New Roman" w:hAnsi="Times New Roman" w:eastAsia="仿宋_GB2312" w:cs="Times New Roman"/>
          <w:color w:val="auto"/>
          <w:spacing w:val="-6"/>
          <w:sz w:val="32"/>
          <w:szCs w:val="32"/>
          <w:highlight w:val="none"/>
          <w:u w:val="none"/>
          <w:lang w:eastAsia="zh-CN"/>
        </w:rPr>
        <w:t>初始申请</w:t>
      </w:r>
      <w:r>
        <w:rPr>
          <w:rFonts w:hint="eastAsia" w:ascii="Times New Roman" w:hAnsi="Times New Roman" w:eastAsia="仿宋_GB2312" w:cs="Times New Roman"/>
          <w:color w:val="auto"/>
          <w:spacing w:val="-6"/>
          <w:sz w:val="32"/>
          <w:szCs w:val="32"/>
          <w:highlight w:val="none"/>
          <w:u w:val="none"/>
          <w:lang w:val="en-US" w:eastAsia="zh-CN"/>
        </w:rPr>
        <w:t>配置相同的</w:t>
      </w:r>
      <w:r>
        <w:rPr>
          <w:rFonts w:ascii="Times New Roman" w:hAnsi="Times New Roman" w:eastAsia="仿宋_GB2312" w:cs="Times New Roman"/>
          <w:color w:val="auto"/>
          <w:spacing w:val="-6"/>
          <w:sz w:val="32"/>
          <w:szCs w:val="32"/>
          <w:highlight w:val="none"/>
          <w:u w:val="none"/>
          <w:lang w:eastAsia="zh-CN"/>
        </w:rPr>
        <w:t>示范运营车辆，应以自动驾驶模式在拟申请示范运营的路段或区域</w:t>
      </w:r>
      <w:r>
        <w:rPr>
          <w:rFonts w:hint="eastAsia" w:ascii="Times New Roman" w:hAnsi="Times New Roman" w:eastAsia="仿宋_GB2312" w:cs="Times New Roman"/>
          <w:color w:val="auto"/>
          <w:spacing w:val="-6"/>
          <w:sz w:val="32"/>
          <w:szCs w:val="32"/>
          <w:highlight w:val="none"/>
          <w:u w:val="none"/>
          <w:lang w:val="en-US" w:eastAsia="zh-CN"/>
        </w:rPr>
        <w:t>完成单车自动驾驶</w:t>
      </w:r>
      <w:r>
        <w:rPr>
          <w:rFonts w:ascii="Times New Roman" w:hAnsi="Times New Roman" w:eastAsia="仿宋_GB2312" w:cs="Times New Roman"/>
          <w:color w:val="auto"/>
          <w:spacing w:val="-6"/>
          <w:sz w:val="32"/>
          <w:szCs w:val="32"/>
          <w:highlight w:val="none"/>
          <w:u w:val="none"/>
          <w:lang w:eastAsia="zh-CN"/>
        </w:rPr>
        <w:t>不少于240小时或</w:t>
      </w:r>
      <w:r>
        <w:rPr>
          <w:rFonts w:hint="eastAsia" w:ascii="Times New Roman" w:hAnsi="Times New Roman" w:eastAsia="仿宋_GB2312" w:cs="Times New Roman"/>
          <w:color w:val="auto"/>
          <w:spacing w:val="-6"/>
          <w:sz w:val="32"/>
          <w:szCs w:val="32"/>
          <w:highlight w:val="none"/>
          <w:u w:val="none"/>
          <w:lang w:eastAsia="zh-CN"/>
        </w:rPr>
        <w:t>1</w:t>
      </w:r>
      <w:r>
        <w:rPr>
          <w:rFonts w:ascii="Times New Roman" w:hAnsi="Times New Roman" w:eastAsia="仿宋_GB2312" w:cs="Times New Roman"/>
          <w:color w:val="auto"/>
          <w:spacing w:val="-6"/>
          <w:sz w:val="32"/>
          <w:szCs w:val="32"/>
          <w:highlight w:val="none"/>
          <w:u w:val="none"/>
          <w:lang w:eastAsia="zh-CN"/>
        </w:rPr>
        <w:t>000公里的示范应用，在示范应用期间无交通违法行为且未发生示范应用</w:t>
      </w:r>
      <w:r>
        <w:rPr>
          <w:rFonts w:hint="eastAsia" w:ascii="Times New Roman" w:hAnsi="Times New Roman" w:eastAsia="仿宋_GB2312" w:cs="Times New Roman"/>
          <w:color w:val="auto"/>
          <w:spacing w:val="-6"/>
          <w:sz w:val="32"/>
          <w:szCs w:val="32"/>
          <w:highlight w:val="none"/>
          <w:u w:val="none"/>
          <w:lang w:val="en-US" w:eastAsia="zh-CN"/>
        </w:rPr>
        <w:t>车辆</w:t>
      </w:r>
      <w:r>
        <w:rPr>
          <w:rFonts w:hint="eastAsia" w:ascii="Times New Roman" w:hAnsi="Times New Roman" w:eastAsia="仿宋_GB2312" w:cs="Times New Roman"/>
          <w:color w:val="auto"/>
          <w:spacing w:val="-6"/>
          <w:sz w:val="32"/>
          <w:szCs w:val="32"/>
          <w:highlight w:val="none"/>
          <w:u w:val="none"/>
          <w:lang w:eastAsia="zh-CN"/>
        </w:rPr>
        <w:t>方承担主要责任及以上</w:t>
      </w:r>
      <w:r>
        <w:rPr>
          <w:rFonts w:ascii="Times New Roman" w:hAnsi="Times New Roman" w:eastAsia="仿宋_GB2312" w:cs="Times New Roman"/>
          <w:color w:val="auto"/>
          <w:spacing w:val="-6"/>
          <w:sz w:val="32"/>
          <w:szCs w:val="32"/>
          <w:highlight w:val="none"/>
          <w:u w:val="none"/>
          <w:lang w:eastAsia="zh-CN"/>
        </w:rPr>
        <w:t>的交通事故。</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三十二</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val="en-US" w:eastAsia="zh-CN"/>
        </w:rPr>
        <w:t xml:space="preserve">  </w:t>
      </w:r>
      <w:r>
        <w:rPr>
          <w:rFonts w:ascii="Times New Roman" w:hAnsi="Times New Roman" w:eastAsia="仿宋_GB2312" w:cs="Times New Roman"/>
          <w:color w:val="auto"/>
          <w:sz w:val="32"/>
          <w:szCs w:val="32"/>
          <w:highlight w:val="none"/>
          <w:u w:val="none"/>
          <w:lang w:eastAsia="zh-CN"/>
        </w:rPr>
        <w:t>如需增加配置相同的</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车辆数量，</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主体可通过</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提出申请并递交材料，审核通过后增加配置相同的车辆。申请材料要求如下：</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lang w:eastAsia="zh-CN"/>
        </w:rPr>
        <w:t>示范</w:t>
      </w:r>
      <w:r>
        <w:rPr>
          <w:rFonts w:hint="eastAsia" w:ascii="Times New Roman" w:hAnsi="Times New Roman" w:eastAsia="仿宋_GB2312" w:cs="Times New Roman"/>
          <w:color w:val="auto"/>
          <w:sz w:val="32"/>
          <w:szCs w:val="32"/>
          <w:highlight w:val="none"/>
          <w:u w:val="none"/>
          <w:lang w:eastAsia="zh-CN"/>
        </w:rPr>
        <w:t>运营</w:t>
      </w:r>
      <w:r>
        <w:rPr>
          <w:rFonts w:ascii="Times New Roman" w:hAnsi="Times New Roman" w:eastAsia="仿宋_GB2312" w:cs="Times New Roman"/>
          <w:color w:val="auto"/>
          <w:spacing w:val="-6"/>
          <w:sz w:val="32"/>
          <w:szCs w:val="32"/>
          <w:highlight w:val="none"/>
          <w:u w:val="none"/>
          <w:lang w:eastAsia="zh-CN"/>
        </w:rPr>
        <w:t>主体对拟增加的车辆数量及必要性进行说明；</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（二）原</w:t>
      </w:r>
      <w:r>
        <w:rPr>
          <w:rFonts w:hint="default" w:ascii="Times New Roman" w:hAnsi="Times New Roman" w:eastAsia="仿宋_GB2312" w:cs="Times New Roman"/>
          <w:color w:val="auto"/>
          <w:sz w:val="32"/>
          <w:szCs w:val="32"/>
          <w:highlight w:val="none"/>
          <w:u w:val="none"/>
          <w:lang w:eastAsia="zh-CN"/>
        </w:rPr>
        <w:t>示范</w:t>
      </w:r>
      <w:r>
        <w:rPr>
          <w:rFonts w:hint="eastAsia" w:ascii="Times New Roman" w:hAnsi="Times New Roman" w:eastAsia="仿宋_GB2312" w:cs="Times New Roman"/>
          <w:color w:val="auto"/>
          <w:sz w:val="32"/>
          <w:szCs w:val="32"/>
          <w:highlight w:val="none"/>
          <w:u w:val="none"/>
          <w:lang w:eastAsia="zh-CN"/>
        </w:rPr>
        <w:t>运营</w:t>
      </w:r>
      <w:r>
        <w:rPr>
          <w:rFonts w:ascii="Times New Roman" w:hAnsi="Times New Roman" w:eastAsia="仿宋_GB2312" w:cs="Times New Roman"/>
          <w:color w:val="auto"/>
          <w:sz w:val="32"/>
          <w:szCs w:val="32"/>
          <w:highlight w:val="none"/>
          <w:u w:val="none"/>
          <w:lang w:eastAsia="zh-CN"/>
        </w:rPr>
        <w:t>车辆申请材料；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000000"/>
          <w:kern w:val="0"/>
          <w:sz w:val="32"/>
          <w:szCs w:val="32"/>
          <w:highlight w:val="none"/>
          <w:u w:val="none"/>
          <w:lang w:val="en-US" w:eastAsia="zh-CN" w:bidi="ar"/>
        </w:rPr>
        <w:t>按本细则第二十九条第（二）（六）（七）（九）项规定提供拟增加车辆的相关材料；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w:t>
      </w:r>
      <w:r>
        <w:rPr>
          <w:rFonts w:hint="eastAsia" w:ascii="Times New Roman" w:hAnsi="Times New Roman" w:eastAsia="仿宋_GB2312" w:cs="Times New Roman"/>
          <w:color w:val="auto"/>
          <w:sz w:val="32"/>
          <w:szCs w:val="32"/>
          <w:highlight w:val="none"/>
          <w:u w:val="none"/>
          <w:lang w:val="en-US" w:eastAsia="zh-CN"/>
        </w:rPr>
        <w:t>拟</w:t>
      </w:r>
      <w:r>
        <w:rPr>
          <w:rFonts w:ascii="Times New Roman" w:hAnsi="Times New Roman" w:eastAsia="仿宋_GB2312" w:cs="Times New Roman"/>
          <w:color w:val="auto"/>
          <w:sz w:val="32"/>
          <w:szCs w:val="32"/>
          <w:highlight w:val="none"/>
          <w:u w:val="none"/>
          <w:lang w:eastAsia="zh-CN"/>
        </w:rPr>
        <w:t>增</w:t>
      </w:r>
      <w:r>
        <w:rPr>
          <w:rFonts w:hint="eastAsia" w:ascii="Times New Roman" w:hAnsi="Times New Roman" w:eastAsia="仿宋_GB2312" w:cs="Times New Roman"/>
          <w:color w:val="auto"/>
          <w:sz w:val="32"/>
          <w:szCs w:val="32"/>
          <w:highlight w:val="none"/>
          <w:u w:val="none"/>
          <w:lang w:val="en-US" w:eastAsia="zh-CN"/>
        </w:rPr>
        <w:t>加</w:t>
      </w:r>
      <w:r>
        <w:rPr>
          <w:rFonts w:hint="default" w:ascii="Times New Roman" w:hAnsi="Times New Roman" w:eastAsia="仿宋_GB2312" w:cs="Times New Roman"/>
          <w:color w:val="auto"/>
          <w:sz w:val="32"/>
          <w:szCs w:val="32"/>
          <w:highlight w:val="none"/>
          <w:u w:val="none"/>
          <w:lang w:eastAsia="zh-CN"/>
        </w:rPr>
        <w:t>示范</w:t>
      </w:r>
      <w:r>
        <w:rPr>
          <w:rFonts w:hint="eastAsia" w:ascii="Times New Roman" w:hAnsi="Times New Roman" w:eastAsia="仿宋_GB2312" w:cs="Times New Roman"/>
          <w:color w:val="auto"/>
          <w:sz w:val="32"/>
          <w:szCs w:val="32"/>
          <w:highlight w:val="none"/>
          <w:u w:val="none"/>
          <w:lang w:eastAsia="zh-CN"/>
        </w:rPr>
        <w:t>运营</w:t>
      </w:r>
      <w:r>
        <w:rPr>
          <w:rFonts w:ascii="Times New Roman" w:hAnsi="Times New Roman" w:eastAsia="仿宋_GB2312" w:cs="Times New Roman"/>
          <w:color w:val="auto"/>
          <w:sz w:val="32"/>
          <w:szCs w:val="32"/>
          <w:highlight w:val="none"/>
          <w:u w:val="none"/>
          <w:lang w:eastAsia="zh-CN"/>
        </w:rPr>
        <w:t>车辆</w:t>
      </w:r>
      <w:r>
        <w:rPr>
          <w:rFonts w:hint="eastAsia" w:ascii="Times New Roman" w:hAnsi="Times New Roman" w:eastAsia="仿宋_GB2312" w:cs="Times New Roman"/>
          <w:color w:val="auto"/>
          <w:sz w:val="32"/>
          <w:szCs w:val="32"/>
          <w:highlight w:val="none"/>
          <w:u w:val="none"/>
          <w:lang w:val="en-US" w:eastAsia="zh-CN"/>
        </w:rPr>
        <w:t>与原示范运营车辆</w:t>
      </w:r>
      <w:r>
        <w:rPr>
          <w:rFonts w:ascii="Times New Roman" w:hAnsi="Times New Roman" w:eastAsia="仿宋_GB2312" w:cs="Times New Roman"/>
          <w:color w:val="auto"/>
          <w:sz w:val="32"/>
          <w:szCs w:val="32"/>
          <w:highlight w:val="none"/>
          <w:u w:val="none"/>
          <w:lang w:eastAsia="zh-CN"/>
        </w:rPr>
        <w:t>配置相同的相关证明材料；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按照“三同原则”进行</w:t>
      </w:r>
      <w:r>
        <w:rPr>
          <w:rFonts w:hint="eastAsia" w:ascii="Times New Roman" w:hAnsi="Times New Roman" w:eastAsia="仿宋_GB2312" w:cs="Times New Roman"/>
          <w:color w:val="auto"/>
          <w:sz w:val="32"/>
          <w:szCs w:val="32"/>
          <w:highlight w:val="none"/>
          <w:u w:val="none"/>
          <w:lang w:val="en-US" w:eastAsia="zh-CN"/>
        </w:rPr>
        <w:t>拟增加车辆</w:t>
      </w:r>
      <w:r>
        <w:rPr>
          <w:rFonts w:ascii="Times New Roman" w:hAnsi="Times New Roman" w:eastAsia="仿宋_GB2312" w:cs="Times New Roman"/>
          <w:color w:val="auto"/>
          <w:sz w:val="32"/>
          <w:szCs w:val="32"/>
          <w:highlight w:val="none"/>
          <w:u w:val="none"/>
          <w:lang w:eastAsia="zh-CN"/>
        </w:rPr>
        <w:t>自动驾驶功能抽查的报告；</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w:t>
      </w:r>
      <w:r>
        <w:rPr>
          <w:rFonts w:hint="eastAsia" w:ascii="Times New Roman" w:hAnsi="Times New Roman" w:eastAsia="仿宋_GB2312" w:cs="Times New Roman"/>
          <w:color w:val="auto"/>
          <w:sz w:val="32"/>
          <w:szCs w:val="32"/>
          <w:highlight w:val="none"/>
          <w:u w:val="none"/>
          <w:lang w:val="en-US" w:eastAsia="zh-CN"/>
        </w:rPr>
        <w:t>配置相同的原示范运营车辆</w:t>
      </w:r>
      <w:r>
        <w:rPr>
          <w:rFonts w:ascii="Times New Roman" w:hAnsi="Times New Roman" w:eastAsia="仿宋_GB2312" w:cs="Times New Roman"/>
          <w:color w:val="auto"/>
          <w:sz w:val="32"/>
          <w:szCs w:val="32"/>
          <w:highlight w:val="none"/>
          <w:u w:val="none"/>
          <w:lang w:eastAsia="zh-CN"/>
        </w:rPr>
        <w:t>已在本区范围内进行过合计不少于</w:t>
      </w:r>
      <w:r>
        <w:rPr>
          <w:rFonts w:hint="eastAsia" w:ascii="Times New Roman" w:hAnsi="Times New Roman" w:eastAsia="仿宋_GB2312" w:cs="Times New Roman"/>
          <w:color w:val="auto"/>
          <w:sz w:val="32"/>
          <w:szCs w:val="32"/>
          <w:highlight w:val="none"/>
          <w:u w:val="none"/>
          <w:lang w:eastAsia="zh-CN"/>
        </w:rPr>
        <w:t>24</w:t>
      </w:r>
      <w:r>
        <w:rPr>
          <w:rFonts w:ascii="Times New Roman" w:hAnsi="Times New Roman" w:eastAsia="仿宋_GB2312" w:cs="Times New Roman"/>
          <w:color w:val="auto"/>
          <w:sz w:val="32"/>
          <w:szCs w:val="32"/>
          <w:highlight w:val="none"/>
          <w:u w:val="none"/>
          <w:lang w:eastAsia="zh-CN"/>
        </w:rPr>
        <w:t>0小时或</w:t>
      </w:r>
      <w:r>
        <w:rPr>
          <w:rFonts w:hint="eastAsia" w:ascii="Times New Roman" w:hAnsi="Times New Roman" w:eastAsia="仿宋_GB2312" w:cs="Times New Roman"/>
          <w:color w:val="auto"/>
          <w:sz w:val="32"/>
          <w:szCs w:val="32"/>
          <w:highlight w:val="none"/>
          <w:u w:val="none"/>
          <w:lang w:eastAsia="zh-CN"/>
        </w:rPr>
        <w:t>1</w:t>
      </w:r>
      <w:r>
        <w:rPr>
          <w:rFonts w:ascii="Times New Roman" w:hAnsi="Times New Roman" w:eastAsia="仿宋_GB2312" w:cs="Times New Roman"/>
          <w:color w:val="auto"/>
          <w:sz w:val="32"/>
          <w:szCs w:val="32"/>
          <w:highlight w:val="none"/>
          <w:u w:val="none"/>
          <w:lang w:eastAsia="zh-CN"/>
        </w:rPr>
        <w:t>000公里</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的证明材料；</w:t>
      </w:r>
    </w:p>
    <w:p>
      <w:pPr>
        <w:keepNext w:val="0"/>
        <w:keepLines w:val="0"/>
        <w:widowControl w:val="0"/>
        <w:suppressLineNumbers w:val="0"/>
        <w:kinsoku w:val="0"/>
        <w:autoSpaceDE w:val="0"/>
        <w:autoSpaceDN w:val="0"/>
        <w:adjustRightInd w:val="0"/>
        <w:snapToGrid w:val="0"/>
        <w:spacing w:before="0" w:beforeLines="0" w:beforeAutospacing="0" w:after="0" w:afterAutospacing="0" w:line="560" w:lineRule="exact"/>
        <w:ind w:left="0" w:right="0" w:firstLine="640" w:firstLineChars="200"/>
        <w:jc w:val="both"/>
        <w:rPr>
          <w:rFonts w:hint="default" w:ascii="Times New Roman" w:hAnsi="Times New Roman" w:eastAsia="仿宋_GB2312" w:cs="Times New Roman"/>
          <w:sz w:val="32"/>
          <w:szCs w:val="32"/>
          <w:highlight w:val="none"/>
          <w:u w:val="none"/>
          <w:lang w:val="en-US"/>
        </w:rPr>
      </w:pPr>
      <w:r>
        <w:rPr>
          <w:rFonts w:hint="default" w:ascii="Times New Roman" w:hAnsi="Times New Roman" w:eastAsia="仿宋_GB2312" w:cs="Times New Roman"/>
          <w:snapToGrid w:val="0"/>
          <w:color w:val="000000"/>
          <w:kern w:val="0"/>
          <w:sz w:val="32"/>
          <w:szCs w:val="32"/>
          <w:highlight w:val="none"/>
          <w:u w:val="none"/>
          <w:lang w:val="en-US" w:eastAsia="zh-CN" w:bidi="ar"/>
        </w:rPr>
        <w:t>（七）驾驶（安全）员等基本信息发生变更的，须提交变更后的材料。</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三十三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对具备其他省市</w:t>
      </w:r>
      <w:r>
        <w:rPr>
          <w:rFonts w:hint="eastAsia" w:ascii="Times New Roman" w:hAnsi="Times New Roman" w:eastAsia="仿宋_GB2312" w:cs="Times New Roman"/>
          <w:color w:val="auto"/>
          <w:sz w:val="32"/>
          <w:szCs w:val="32"/>
          <w:highlight w:val="none"/>
          <w:u w:val="none"/>
          <w:lang w:val="en-US" w:eastAsia="zh-CN"/>
        </w:rPr>
        <w:t>智能网联汽车</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资格</w:t>
      </w:r>
      <w:r>
        <w:rPr>
          <w:rFonts w:hint="eastAsia" w:ascii="Times New Roman" w:hAnsi="Times New Roman" w:eastAsia="仿宋_GB2312" w:cs="Times New Roman"/>
          <w:color w:val="auto"/>
          <w:sz w:val="32"/>
          <w:szCs w:val="32"/>
          <w:highlight w:val="none"/>
          <w:u w:val="none"/>
          <w:lang w:val="en-US" w:eastAsia="zh-CN"/>
        </w:rPr>
        <w:t>的车辆或配置相同的车型</w:t>
      </w:r>
      <w:r>
        <w:rPr>
          <w:rFonts w:ascii="Times New Roman" w:hAnsi="Times New Roman" w:eastAsia="仿宋_GB2312" w:cs="Times New Roman"/>
          <w:color w:val="auto"/>
          <w:sz w:val="32"/>
          <w:szCs w:val="32"/>
          <w:highlight w:val="none"/>
          <w:u w:val="none"/>
          <w:lang w:eastAsia="zh-CN"/>
        </w:rPr>
        <w:t>，需在本市行政区域范围内取得</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资格的，</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主体</w:t>
      </w:r>
      <w:r>
        <w:rPr>
          <w:rFonts w:hint="default" w:ascii="Times New Roman" w:hAnsi="Times New Roman" w:eastAsia="仿宋_GB2312" w:cs="Times New Roman"/>
          <w:color w:val="000000"/>
          <w:kern w:val="0"/>
          <w:sz w:val="32"/>
          <w:szCs w:val="32"/>
          <w:highlight w:val="none"/>
          <w:u w:val="none"/>
          <w:lang w:val="en-US" w:eastAsia="zh-CN" w:bidi="ar"/>
        </w:rPr>
        <w:t>可经第三方机构审核后，由第三方机构向市联席会议提交符合要求的申请材料和审核报告。市联席会议审议通过后，可在安全性自我声明上盖章。</w:t>
      </w:r>
      <w:r>
        <w:rPr>
          <w:rFonts w:ascii="Times New Roman" w:hAnsi="Times New Roman" w:eastAsia="仿宋_GB2312" w:cs="Times New Roman"/>
          <w:color w:val="auto"/>
          <w:sz w:val="32"/>
          <w:szCs w:val="32"/>
          <w:highlight w:val="none"/>
          <w:u w:val="none"/>
          <w:lang w:eastAsia="zh-CN"/>
        </w:rPr>
        <w:t>申请材料要求如下：</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z w:val="32"/>
          <w:szCs w:val="32"/>
          <w:highlight w:val="none"/>
          <w:u w:val="none"/>
          <w:lang w:val="en-US" w:eastAsia="zh-CN"/>
        </w:rPr>
        <w:t>按</w:t>
      </w:r>
      <w:r>
        <w:rPr>
          <w:rFonts w:ascii="Times New Roman" w:hAnsi="Times New Roman" w:eastAsia="仿宋_GB2312" w:cs="Times New Roman"/>
          <w:color w:val="auto"/>
          <w:sz w:val="32"/>
          <w:szCs w:val="32"/>
          <w:highlight w:val="none"/>
          <w:u w:val="none"/>
          <w:lang w:eastAsia="zh-CN"/>
        </w:rPr>
        <w:t>本细则第</w:t>
      </w:r>
      <w:r>
        <w:rPr>
          <w:rFonts w:hint="eastAsia" w:ascii="Times New Roman" w:hAnsi="Times New Roman" w:eastAsia="仿宋_GB2312" w:cs="Times New Roman"/>
          <w:color w:val="auto"/>
          <w:sz w:val="32"/>
          <w:szCs w:val="32"/>
          <w:highlight w:val="none"/>
          <w:u w:val="none"/>
          <w:lang w:val="en-US" w:eastAsia="zh-CN"/>
        </w:rPr>
        <w:t>二</w:t>
      </w:r>
      <w:r>
        <w:rPr>
          <w:rFonts w:ascii="Times New Roman" w:hAnsi="Times New Roman" w:eastAsia="仿宋_GB2312" w:cs="Times New Roman"/>
          <w:color w:val="auto"/>
          <w:sz w:val="32"/>
          <w:szCs w:val="32"/>
          <w:highlight w:val="none"/>
          <w:u w:val="none"/>
          <w:lang w:eastAsia="zh-CN"/>
        </w:rPr>
        <w:t>十</w:t>
      </w:r>
      <w:r>
        <w:rPr>
          <w:rFonts w:hint="eastAsia" w:ascii="Times New Roman" w:hAnsi="Times New Roman" w:eastAsia="仿宋_GB2312" w:cs="Times New Roman"/>
          <w:color w:val="auto"/>
          <w:sz w:val="32"/>
          <w:szCs w:val="32"/>
          <w:highlight w:val="none"/>
          <w:u w:val="none"/>
          <w:lang w:val="en-US" w:eastAsia="zh-CN"/>
        </w:rPr>
        <w:t>九</w:t>
      </w:r>
      <w:r>
        <w:rPr>
          <w:rFonts w:ascii="Times New Roman" w:hAnsi="Times New Roman" w:eastAsia="仿宋_GB2312" w:cs="Times New Roman"/>
          <w:color w:val="auto"/>
          <w:sz w:val="32"/>
          <w:szCs w:val="32"/>
          <w:highlight w:val="none"/>
          <w:u w:val="none"/>
          <w:lang w:eastAsia="zh-CN"/>
        </w:rPr>
        <w:t>条规定</w:t>
      </w:r>
      <w:r>
        <w:rPr>
          <w:rFonts w:hint="default" w:ascii="Times New Roman" w:hAnsi="Times New Roman" w:eastAsia="仿宋_GB2312" w:cs="Times New Roman"/>
          <w:color w:val="000000"/>
          <w:kern w:val="0"/>
          <w:sz w:val="32"/>
          <w:szCs w:val="32"/>
          <w:highlight w:val="none"/>
          <w:u w:val="none"/>
          <w:lang w:val="en-US" w:eastAsia="zh-CN" w:bidi="ar"/>
        </w:rPr>
        <w:t>提供</w:t>
      </w:r>
      <w:r>
        <w:rPr>
          <w:rFonts w:hint="eastAsia" w:ascii="Times New Roman" w:hAnsi="Times New Roman" w:eastAsia="仿宋_GB2312" w:cs="Times New Roman"/>
          <w:color w:val="auto"/>
          <w:sz w:val="32"/>
          <w:szCs w:val="32"/>
          <w:highlight w:val="none"/>
          <w:u w:val="none"/>
          <w:lang w:eastAsia="zh-CN"/>
        </w:rPr>
        <w:t>相关</w:t>
      </w:r>
      <w:r>
        <w:rPr>
          <w:rFonts w:ascii="Times New Roman" w:hAnsi="Times New Roman" w:eastAsia="仿宋_GB2312" w:cs="Times New Roman"/>
          <w:color w:val="auto"/>
          <w:sz w:val="32"/>
          <w:szCs w:val="32"/>
          <w:highlight w:val="none"/>
          <w:u w:val="none"/>
          <w:lang w:eastAsia="zh-CN"/>
        </w:rPr>
        <w:t>材料；</w:t>
      </w:r>
    </w:p>
    <w:p>
      <w:pPr>
        <w:keepNext w:val="0"/>
        <w:keepLines w:val="0"/>
        <w:widowControl w:val="0"/>
        <w:suppressLineNumbers w:val="0"/>
        <w:kinsoku w:val="0"/>
        <w:autoSpaceDE w:val="0"/>
        <w:autoSpaceDN w:val="0"/>
        <w:adjustRightInd w:val="0"/>
        <w:snapToGrid w:val="0"/>
        <w:spacing w:before="0" w:beforeLines="0" w:beforeAutospacing="0" w:after="0" w:afterAutospacing="0" w:line="560" w:lineRule="exact"/>
        <w:ind w:left="0" w:right="0" w:firstLine="640" w:firstLineChars="200"/>
        <w:jc w:val="both"/>
        <w:rPr>
          <w:rFonts w:hint="default" w:ascii="Times New Roman" w:hAnsi="Times New Roman" w:eastAsia="仿宋_GB2312" w:cs="Times New Roman"/>
          <w:sz w:val="32"/>
          <w:szCs w:val="32"/>
          <w:highlight w:val="none"/>
          <w:u w:val="none"/>
          <w:lang w:val="en-US"/>
        </w:rPr>
      </w:pPr>
      <w:r>
        <w:rPr>
          <w:rFonts w:ascii="Times New Roman" w:hAnsi="Times New Roman" w:eastAsia="仿宋_GB2312" w:cs="Times New Roman"/>
          <w:color w:val="auto"/>
          <w:sz w:val="32"/>
          <w:szCs w:val="32"/>
          <w:highlight w:val="none"/>
          <w:u w:val="none"/>
          <w:lang w:eastAsia="zh-CN"/>
        </w:rPr>
        <w:t>（二）</w:t>
      </w:r>
      <w:r>
        <w:rPr>
          <w:rFonts w:hint="default" w:ascii="Times New Roman" w:hAnsi="Times New Roman" w:eastAsia="仿宋_GB2312" w:cs="Times New Roman"/>
          <w:snapToGrid w:val="0"/>
          <w:color w:val="000000"/>
          <w:kern w:val="0"/>
          <w:sz w:val="32"/>
          <w:szCs w:val="32"/>
          <w:highlight w:val="none"/>
          <w:u w:val="none"/>
          <w:lang w:val="en-US" w:eastAsia="zh-CN" w:bidi="ar"/>
        </w:rPr>
        <w:t>若为具备其他省市示范运营资格的车辆，则提交原测试地发放的临时行驶车号牌，若为符合“三同原则”的示范车型，则提交车辆相同配置的证明材料；</w:t>
      </w:r>
    </w:p>
    <w:p>
      <w:pPr>
        <w:pStyle w:val="2"/>
        <w:spacing w:beforeLines="0" w:after="0" w:line="560" w:lineRule="exact"/>
        <w:rPr>
          <w:rFonts w:ascii="Times New Roman" w:hAnsi="Times New Roman" w:eastAsia="仿宋_GB2312" w:cs="Times New Roman"/>
          <w:highlight w:val="none"/>
          <w:u w:val="none"/>
        </w:rPr>
      </w:pPr>
      <w:r>
        <w:rPr>
          <w:rFonts w:hint="default" w:ascii="Times New Roman" w:hAnsi="Times New Roman" w:eastAsia="仿宋_GB2312" w:cs="Times New Roman"/>
          <w:sz w:val="32"/>
          <w:szCs w:val="32"/>
          <w:highlight w:val="none"/>
          <w:u w:val="none"/>
        </w:rPr>
        <w:t xml:space="preserve">    （三）在原测试地完成的示范运营安全性的相关材料</w:t>
      </w:r>
      <w:r>
        <w:rPr>
          <w:rFonts w:hint="default" w:ascii="Times New Roman" w:hAnsi="Times New Roman" w:eastAsia="仿宋_GB2312" w:cs="Times New Roman"/>
          <w:sz w:val="32"/>
          <w:szCs w:val="32"/>
          <w:highlight w:val="none"/>
          <w:u w:val="none"/>
          <w:lang w:val="en-US" w:eastAsia="zh-CN"/>
        </w:rPr>
        <w:t>，以及</w:t>
      </w:r>
      <w:r>
        <w:rPr>
          <w:rFonts w:ascii="Times New Roman" w:hAnsi="Times New Roman" w:eastAsia="仿宋_GB2312" w:cs="Times New Roman"/>
          <w:color w:val="auto"/>
          <w:sz w:val="32"/>
          <w:szCs w:val="32"/>
          <w:highlight w:val="none"/>
          <w:u w:val="none"/>
          <w:lang w:eastAsia="zh-CN"/>
        </w:rPr>
        <w:t>已完成的示范</w:t>
      </w:r>
      <w:r>
        <w:rPr>
          <w:rFonts w:hint="eastAsia" w:ascii="Times New Roman" w:hAnsi="Times New Roman" w:eastAsia="仿宋_GB2312" w:cs="Times New Roman"/>
          <w:color w:val="auto"/>
          <w:sz w:val="32"/>
          <w:szCs w:val="32"/>
          <w:highlight w:val="none"/>
          <w:u w:val="none"/>
          <w:lang w:val="en-US" w:eastAsia="zh-CN"/>
        </w:rPr>
        <w:t>运营</w:t>
      </w:r>
      <w:r>
        <w:rPr>
          <w:rFonts w:ascii="Times New Roman" w:hAnsi="Times New Roman" w:eastAsia="仿宋_GB2312" w:cs="Times New Roman"/>
          <w:color w:val="auto"/>
          <w:sz w:val="32"/>
          <w:szCs w:val="32"/>
          <w:highlight w:val="none"/>
          <w:u w:val="none"/>
          <w:lang w:eastAsia="zh-CN"/>
        </w:rPr>
        <w:t>的完整记载材料及总结报告</w:t>
      </w:r>
      <w:r>
        <w:rPr>
          <w:rFonts w:hint="default" w:ascii="Times New Roman" w:hAnsi="Times New Roman" w:eastAsia="仿宋_GB2312" w:cs="Times New Roman"/>
          <w:sz w:val="32"/>
          <w:szCs w:val="32"/>
          <w:highlight w:val="none"/>
          <w:u w:val="none"/>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四</w:t>
      </w:r>
      <w:r>
        <w:rPr>
          <w:rFonts w:ascii="Times New Roman" w:hAnsi="Times New Roman" w:eastAsia="仿宋_GB2312" w:cs="Times New Roman"/>
          <w:color w:val="auto"/>
          <w:sz w:val="32"/>
          <w:szCs w:val="32"/>
          <w:highlight w:val="none"/>
          <w:u w:val="none"/>
          <w:lang w:eastAsia="zh-CN"/>
        </w:rPr>
        <w:t>）因本市行政区域范围内的道路交通特征场景特殊以及测试安全等情况，</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车辆需通过本市</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进行附加测试项目检测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附加测试项目和测试要求具体由市公安局交通管理部门提出并动态调整，公开发布测试项目与评价标准</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，并提供通过附加测试项目的证明材料</w:t>
      </w:r>
      <w:r>
        <w:rPr>
          <w:rFonts w:hint="default" w:ascii="Times New Roman" w:hAnsi="Times New Roman" w:eastAsia="仿宋_GB2312" w:cs="Times New Roman"/>
          <w:color w:val="000000"/>
          <w:kern w:val="0"/>
          <w:sz w:val="32"/>
          <w:szCs w:val="32"/>
          <w:highlight w:val="none"/>
          <w:u w:val="none"/>
          <w:lang w:val="en-US" w:eastAsia="zh-CN" w:bidi="ar"/>
        </w:rPr>
        <w:t>（原则上已通过附件1所列自动驾驶功能通用检测项目的车辆，不再进行重复测试，对同一批次申请且符合“三同原则”的车辆抽取其中一台进行附加测试项目检测）</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五</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等信息发生变更的，须提交变更后的材料。</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三十四</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示范运营主体可以向服务对象收取费用。收费标准应当在示范运营方案里载明，面向不特定对象收费的，应当向社会公示收费标准。</w:t>
      </w:r>
    </w:p>
    <w:p>
      <w:pPr>
        <w:widowControl w:val="0"/>
        <w:kinsoku/>
        <w:spacing w:beforeLines="0" w:line="560" w:lineRule="exact"/>
        <w:ind w:firstLine="642"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000000"/>
          <w:kern w:val="0"/>
          <w:sz w:val="32"/>
          <w:szCs w:val="32"/>
          <w:highlight w:val="none"/>
          <w:u w:val="none"/>
          <w:lang w:val="en-US" w:eastAsia="zh-CN" w:bidi="ar"/>
        </w:rPr>
        <w:t xml:space="preserve">第三十五条  </w:t>
      </w:r>
      <w:r>
        <w:rPr>
          <w:rFonts w:hint="default" w:ascii="Times New Roman" w:hAnsi="Times New Roman" w:eastAsia="仿宋_GB2312" w:cs="Times New Roman"/>
          <w:color w:val="000000"/>
          <w:kern w:val="0"/>
          <w:sz w:val="32"/>
          <w:szCs w:val="32"/>
          <w:highlight w:val="none"/>
          <w:u w:val="none"/>
          <w:lang w:val="en-US" w:eastAsia="zh-CN" w:bidi="ar"/>
        </w:rPr>
        <w:t>市联席会议发布新的开放测试道路清单后，</w:t>
      </w:r>
      <w:r>
        <w:rPr>
          <w:rFonts w:hint="eastAsia" w:ascii="Times New Roman" w:hAnsi="Times New Roman" w:eastAsia="仿宋_GB2312" w:cs="Times New Roman"/>
          <w:color w:val="auto"/>
          <w:sz w:val="32"/>
          <w:szCs w:val="32"/>
          <w:highlight w:val="none"/>
          <w:u w:val="none"/>
          <w:lang w:eastAsia="zh-CN"/>
        </w:rPr>
        <w:t>可为已取得示范运营资格的车辆申请扩展示范运营路段或区域，并向第三方机构重新提交示范运营车辆设计运行范围与拟扩展路段或区域内各类交通要素对应关系说明、示范运营方案以及</w:t>
      </w:r>
      <w:r>
        <w:rPr>
          <w:rFonts w:ascii="Times New Roman" w:hAnsi="Times New Roman" w:eastAsia="仿宋_GB2312" w:cs="Times New Roman"/>
          <w:color w:val="auto"/>
          <w:sz w:val="32"/>
          <w:szCs w:val="32"/>
          <w:highlight w:val="none"/>
          <w:u w:val="none"/>
          <w:lang w:eastAsia="zh-CN"/>
        </w:rPr>
        <w:t>应急保障预案、购买</w:t>
      </w:r>
      <w:r>
        <w:rPr>
          <w:rFonts w:hint="eastAsia" w:ascii="Times New Roman" w:hAnsi="Times New Roman" w:eastAsia="仿宋_GB2312" w:cs="Times New Roman"/>
          <w:color w:val="auto"/>
          <w:sz w:val="32"/>
          <w:szCs w:val="32"/>
          <w:highlight w:val="none"/>
          <w:u w:val="none"/>
          <w:lang w:val="en-US" w:eastAsia="zh-CN"/>
        </w:rPr>
        <w:t>交通事故责任强制险、商业险等</w:t>
      </w:r>
      <w:r>
        <w:rPr>
          <w:rFonts w:ascii="Times New Roman" w:hAnsi="Times New Roman" w:eastAsia="仿宋_GB2312" w:cs="Times New Roman"/>
          <w:color w:val="auto"/>
          <w:sz w:val="32"/>
          <w:szCs w:val="32"/>
          <w:highlight w:val="none"/>
          <w:u w:val="none"/>
          <w:lang w:eastAsia="zh-CN"/>
        </w:rPr>
        <w:t>保险证明材料、合法合规性证明材料</w:t>
      </w:r>
      <w:r>
        <w:rPr>
          <w:rFonts w:hint="eastAsia" w:ascii="Times New Roman" w:hAnsi="Times New Roman" w:eastAsia="仿宋_GB2312" w:cs="Times New Roman"/>
          <w:color w:val="auto"/>
          <w:sz w:val="32"/>
          <w:szCs w:val="32"/>
          <w:highlight w:val="none"/>
          <w:u w:val="none"/>
          <w:lang w:eastAsia="zh-CN"/>
        </w:rPr>
        <w:t>等相应材料，第三方机构受理后形成初审意见，在5个工作日内报市联席会议审核确认。</w:t>
      </w:r>
    </w:p>
    <w:p>
      <w:pPr>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p>
    <w:p>
      <w:pPr>
        <w:pStyle w:val="4"/>
        <w:widowControl w:val="0"/>
        <w:numPr>
          <w:ilvl w:val="0"/>
          <w:numId w:val="1"/>
        </w:numPr>
        <w:kinsoku/>
        <w:spacing w:before="0" w:beforeLines="0" w:beforeAutospacing="0" w:after="0" w:afterAutospacing="0" w:line="560" w:lineRule="exact"/>
        <w:jc w:val="center"/>
        <w:rPr>
          <w:rFonts w:ascii="Times New Roman" w:hAnsi="Times New Roman" w:eastAsia="黑体" w:cs="Times New Roman"/>
          <w:color w:val="auto"/>
          <w:kern w:val="0"/>
          <w:sz w:val="32"/>
          <w:szCs w:val="32"/>
          <w:highlight w:val="none"/>
          <w:u w:val="none"/>
          <w:lang w:eastAsia="zh-CN"/>
        </w:rPr>
      </w:pPr>
      <w:r>
        <w:rPr>
          <w:rFonts w:hint="eastAsia" w:ascii="Times New Roman" w:hAnsi="Times New Roman" w:eastAsia="黑体" w:cs="Times New Roman"/>
          <w:color w:val="auto"/>
          <w:kern w:val="0"/>
          <w:sz w:val="32"/>
          <w:szCs w:val="32"/>
          <w:highlight w:val="none"/>
          <w:u w:val="none"/>
          <w:lang w:eastAsia="zh-CN"/>
        </w:rPr>
        <w:t xml:space="preserve">  全时段</w:t>
      </w:r>
      <w:r>
        <w:rPr>
          <w:rFonts w:ascii="Times New Roman" w:hAnsi="Times New Roman" w:eastAsia="黑体" w:cs="Times New Roman"/>
          <w:color w:val="auto"/>
          <w:kern w:val="0"/>
          <w:sz w:val="32"/>
          <w:szCs w:val="32"/>
          <w:highlight w:val="none"/>
          <w:u w:val="none"/>
          <w:lang w:eastAsia="zh-CN"/>
        </w:rPr>
        <w:t>道路测试、示范应用与示范运营申请</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三十</w:t>
      </w:r>
      <w:r>
        <w:rPr>
          <w:rFonts w:hint="eastAsia" w:ascii="Times New Roman" w:hAnsi="Times New Roman" w:eastAsia="楷体_GB2312" w:cs="Times New Roman"/>
          <w:b/>
          <w:bCs/>
          <w:color w:val="auto"/>
          <w:sz w:val="32"/>
          <w:szCs w:val="32"/>
          <w:highlight w:val="none"/>
          <w:u w:val="none"/>
          <w:lang w:val="en-US" w:eastAsia="zh-CN"/>
        </w:rPr>
        <w:t>六</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pacing w:val="-6"/>
          <w:sz w:val="32"/>
          <w:szCs w:val="32"/>
          <w:highlight w:val="none"/>
          <w:u w:val="none"/>
          <w:lang w:eastAsia="zh-CN"/>
        </w:rPr>
        <w:t>申请增加全时段道路测试的，应符合以下条件：</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申请主体</w:t>
      </w:r>
      <w:r>
        <w:rPr>
          <w:rFonts w:ascii="Times New Roman" w:hAnsi="Times New Roman" w:eastAsia="仿宋_GB2312" w:cs="Times New Roman"/>
          <w:color w:val="auto"/>
          <w:sz w:val="32"/>
          <w:szCs w:val="32"/>
          <w:highlight w:val="none"/>
          <w:u w:val="none"/>
          <w:lang w:eastAsia="zh-CN"/>
        </w:rPr>
        <w:t>在本市范围内</w:t>
      </w:r>
      <w:r>
        <w:rPr>
          <w:rFonts w:hint="eastAsia" w:ascii="Times New Roman" w:hAnsi="Times New Roman" w:eastAsia="仿宋_GB2312" w:cs="Times New Roman"/>
          <w:color w:val="auto"/>
          <w:sz w:val="32"/>
          <w:szCs w:val="32"/>
          <w:highlight w:val="none"/>
          <w:u w:val="none"/>
          <w:lang w:val="en-US" w:eastAsia="zh-CN"/>
        </w:rPr>
        <w:t>开展</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示范应用或示范运营</w:t>
      </w:r>
      <w:r>
        <w:rPr>
          <w:rFonts w:ascii="Times New Roman" w:hAnsi="Times New Roman" w:eastAsia="仿宋_GB2312" w:cs="Times New Roman"/>
          <w:color w:val="auto"/>
          <w:sz w:val="32"/>
          <w:szCs w:val="32"/>
          <w:highlight w:val="none"/>
          <w:u w:val="none"/>
          <w:lang w:eastAsia="zh-CN"/>
        </w:rPr>
        <w:t>活动</w:t>
      </w:r>
      <w:r>
        <w:rPr>
          <w:rFonts w:hint="eastAsia" w:ascii="Times New Roman" w:hAnsi="Times New Roman" w:eastAsia="仿宋_GB2312" w:cs="Times New Roman"/>
          <w:color w:val="auto"/>
          <w:sz w:val="32"/>
          <w:szCs w:val="32"/>
          <w:highlight w:val="none"/>
          <w:u w:val="none"/>
          <w:lang w:val="en-US" w:eastAsia="zh-CN"/>
        </w:rPr>
        <w:t>不少于</w:t>
      </w:r>
      <w:r>
        <w:rPr>
          <w:rFonts w:ascii="Times New Roman" w:hAnsi="Times New Roman" w:eastAsia="仿宋_GB2312" w:cs="Times New Roman"/>
          <w:color w:val="auto"/>
          <w:sz w:val="32"/>
          <w:szCs w:val="32"/>
          <w:highlight w:val="none"/>
          <w:u w:val="none"/>
          <w:lang w:eastAsia="zh-CN"/>
        </w:rPr>
        <w:t>1个月</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申请</w:t>
      </w:r>
      <w:r>
        <w:rPr>
          <w:rFonts w:ascii="Times New Roman" w:hAnsi="Times New Roman" w:eastAsia="仿宋_GB2312" w:cs="Times New Roman"/>
          <w:color w:val="auto"/>
          <w:sz w:val="32"/>
          <w:szCs w:val="32"/>
          <w:highlight w:val="none"/>
          <w:u w:val="none"/>
          <w:lang w:eastAsia="zh-CN"/>
        </w:rPr>
        <w:t>主体应制定合理的早晚高峰时间段车辆路线策</w:t>
      </w:r>
      <w:r>
        <w:rPr>
          <w:rFonts w:ascii="Times New Roman" w:hAnsi="Times New Roman" w:eastAsia="仿宋_GB2312" w:cs="Times New Roman"/>
          <w:color w:val="auto"/>
          <w:spacing w:val="-6"/>
          <w:sz w:val="32"/>
          <w:szCs w:val="32"/>
          <w:highlight w:val="none"/>
          <w:u w:val="none"/>
          <w:lang w:eastAsia="zh-CN"/>
        </w:rPr>
        <w:t>略，避开拥挤、特殊区域路段，减少对道路交通秩序的负面影响</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对申请全时段道路测试配置相同的车辆，应以自动驾驶模式在本市范围内进行过</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示范应用（含示范运营）里程合计</w:t>
      </w:r>
      <w:r>
        <w:rPr>
          <w:rFonts w:ascii="Times New Roman" w:hAnsi="Times New Roman" w:eastAsia="仿宋_GB2312" w:cs="Times New Roman"/>
          <w:color w:val="auto"/>
          <w:sz w:val="32"/>
          <w:szCs w:val="32"/>
          <w:highlight w:val="none"/>
          <w:u w:val="none"/>
          <w:lang w:eastAsia="zh-CN"/>
        </w:rPr>
        <w:t>不少于</w:t>
      </w:r>
      <w:r>
        <w:rPr>
          <w:rFonts w:hint="eastAsia" w:ascii="Times New Roman" w:hAnsi="Times New Roman" w:eastAsia="仿宋_GB2312" w:cs="Times New Roman"/>
          <w:color w:val="auto"/>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000公里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期间无交通违法行为且未发生</w:t>
      </w:r>
      <w:r>
        <w:rPr>
          <w:rFonts w:hint="eastAsia" w:ascii="Times New Roman" w:hAnsi="Times New Roman" w:eastAsia="仿宋_GB2312" w:cs="Times New Roman"/>
          <w:color w:val="auto"/>
          <w:sz w:val="32"/>
          <w:szCs w:val="32"/>
          <w:highlight w:val="none"/>
          <w:u w:val="none"/>
          <w:lang w:val="en-US" w:eastAsia="zh-CN"/>
        </w:rPr>
        <w:t>车辆</w:t>
      </w:r>
      <w:r>
        <w:rPr>
          <w:rFonts w:ascii="Times New Roman" w:hAnsi="Times New Roman" w:eastAsia="仿宋_GB2312" w:cs="Times New Roman"/>
          <w:color w:val="auto"/>
          <w:sz w:val="32"/>
          <w:szCs w:val="32"/>
          <w:highlight w:val="none"/>
          <w:u w:val="none"/>
          <w:lang w:eastAsia="zh-CN"/>
        </w:rPr>
        <w:t>方承担</w:t>
      </w:r>
      <w:r>
        <w:rPr>
          <w:rFonts w:hint="eastAsia" w:ascii="Times New Roman" w:hAnsi="Times New Roman" w:eastAsia="仿宋_GB2312" w:cs="Times New Roman"/>
          <w:color w:val="auto"/>
          <w:sz w:val="32"/>
          <w:szCs w:val="32"/>
          <w:highlight w:val="none"/>
          <w:u w:val="none"/>
          <w:lang w:val="en-US" w:eastAsia="zh-CN"/>
        </w:rPr>
        <w:t>主要</w:t>
      </w:r>
      <w:r>
        <w:rPr>
          <w:rFonts w:ascii="Times New Roman" w:hAnsi="Times New Roman" w:eastAsia="仿宋_GB2312" w:cs="Times New Roman"/>
          <w:color w:val="auto"/>
          <w:sz w:val="32"/>
          <w:szCs w:val="32"/>
          <w:highlight w:val="none"/>
          <w:u w:val="none"/>
          <w:lang w:eastAsia="zh-CN"/>
        </w:rPr>
        <w:t>责任</w:t>
      </w:r>
      <w:r>
        <w:rPr>
          <w:rFonts w:hint="eastAsia" w:ascii="Times New Roman" w:hAnsi="Times New Roman" w:eastAsia="仿宋_GB2312" w:cs="Times New Roman"/>
          <w:color w:val="auto"/>
          <w:sz w:val="32"/>
          <w:szCs w:val="32"/>
          <w:highlight w:val="none"/>
          <w:u w:val="none"/>
          <w:lang w:val="en-US" w:eastAsia="zh-CN"/>
        </w:rPr>
        <w:t>及以上</w:t>
      </w:r>
      <w:r>
        <w:rPr>
          <w:rFonts w:ascii="Times New Roman" w:hAnsi="Times New Roman" w:eastAsia="仿宋_GB2312" w:cs="Times New Roman"/>
          <w:color w:val="auto"/>
          <w:sz w:val="32"/>
          <w:szCs w:val="32"/>
          <w:highlight w:val="none"/>
          <w:u w:val="none"/>
          <w:lang w:eastAsia="zh-CN"/>
        </w:rPr>
        <w:t>的交通事故</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申请增加全时段道路测试内容时，</w:t>
      </w:r>
      <w:r>
        <w:rPr>
          <w:rFonts w:hint="eastAsia" w:ascii="Times New Roman" w:hAnsi="Times New Roman" w:eastAsia="仿宋_GB2312" w:cs="Times New Roman"/>
          <w:color w:val="auto"/>
          <w:sz w:val="32"/>
          <w:szCs w:val="32"/>
          <w:highlight w:val="none"/>
          <w:u w:val="none"/>
          <w:lang w:val="en-US" w:eastAsia="zh-CN"/>
        </w:rPr>
        <w:t>应通过</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提出申请并</w:t>
      </w:r>
      <w:r>
        <w:rPr>
          <w:rFonts w:ascii="Times New Roman" w:hAnsi="Times New Roman" w:eastAsia="仿宋_GB2312" w:cs="Times New Roman"/>
          <w:color w:val="auto"/>
          <w:sz w:val="32"/>
          <w:szCs w:val="32"/>
          <w:highlight w:val="none"/>
          <w:u w:val="none"/>
          <w:lang w:eastAsia="zh-CN"/>
        </w:rPr>
        <w:t>补充提交如下申请材料：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1.国家或省市认可的从事汽车相关业务的</w:t>
      </w:r>
      <w:r>
        <w:rPr>
          <w:rFonts w:hint="eastAsia" w:ascii="Times New Roman" w:hAnsi="Times New Roman" w:eastAsia="仿宋_GB2312" w:cs="Times New Roman"/>
          <w:color w:val="auto"/>
          <w:sz w:val="32"/>
          <w:szCs w:val="32"/>
          <w:highlight w:val="none"/>
          <w:u w:val="none"/>
          <w:lang w:eastAsia="zh-CN"/>
        </w:rPr>
        <w:t>第三方检测机构</w:t>
      </w:r>
      <w:r>
        <w:rPr>
          <w:rFonts w:ascii="Times New Roman" w:hAnsi="Times New Roman" w:eastAsia="仿宋_GB2312" w:cs="Times New Roman"/>
          <w:color w:val="auto"/>
          <w:sz w:val="32"/>
          <w:szCs w:val="32"/>
          <w:highlight w:val="none"/>
          <w:u w:val="none"/>
          <w:lang w:eastAsia="zh-CN"/>
        </w:rPr>
        <w:t>出具的《智能网联汽车夜间环境自动驾驶功能委托检验报告》（见附件2）；</w:t>
      </w:r>
    </w:p>
    <w:p>
      <w:pPr>
        <w:pStyle w:val="7"/>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val="en-US" w:eastAsia="zh-CN"/>
        </w:rPr>
      </w:pPr>
      <w:r>
        <w:rPr>
          <w:rFonts w:ascii="Times New Roman" w:hAnsi="Times New Roman" w:eastAsia="仿宋_GB2312" w:cs="Times New Roman"/>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val="en-US" w:eastAsia="zh-CN"/>
        </w:rPr>
        <w:t>按本细则第十九条第（十二）项规定提供拟申请全时段道路测试车辆的相关材料；</w:t>
      </w:r>
    </w:p>
    <w:p>
      <w:pPr>
        <w:pStyle w:val="7"/>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拟申请全时段道路测试配置相同的车辆已在本市范围内进行过</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示范应用（含示范运营）里程合计</w:t>
      </w:r>
      <w:r>
        <w:rPr>
          <w:rFonts w:ascii="Times New Roman" w:hAnsi="Times New Roman" w:eastAsia="仿宋_GB2312" w:cs="Times New Roman"/>
          <w:color w:val="auto"/>
          <w:sz w:val="32"/>
          <w:szCs w:val="32"/>
          <w:highlight w:val="none"/>
          <w:u w:val="none"/>
          <w:lang w:eastAsia="zh-CN"/>
        </w:rPr>
        <w:t>不少于</w:t>
      </w:r>
      <w:r>
        <w:rPr>
          <w:rFonts w:hint="eastAsia" w:ascii="Times New Roman" w:hAnsi="Times New Roman" w:eastAsia="仿宋_GB2312" w:cs="Times New Roman"/>
          <w:color w:val="auto"/>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000公里</w:t>
      </w:r>
      <w:r>
        <w:rPr>
          <w:rFonts w:hint="eastAsia" w:ascii="Times New Roman" w:hAnsi="Times New Roman" w:eastAsia="仿宋_GB2312" w:cs="Times New Roman"/>
          <w:color w:val="auto"/>
          <w:sz w:val="32"/>
          <w:szCs w:val="32"/>
          <w:highlight w:val="none"/>
          <w:u w:val="none"/>
          <w:lang w:val="en-US" w:eastAsia="zh-CN"/>
        </w:rPr>
        <w:t>的证明材料；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4.市联席会议要求的其他相关</w:t>
      </w:r>
      <w:r>
        <w:rPr>
          <w:rFonts w:ascii="Times New Roman" w:hAnsi="Times New Roman" w:eastAsia="仿宋_GB2312" w:cs="Times New Roman"/>
          <w:color w:val="auto"/>
          <w:sz w:val="32"/>
          <w:szCs w:val="32"/>
          <w:highlight w:val="none"/>
          <w:u w:val="none"/>
          <w:lang w:eastAsia="zh-CN"/>
        </w:rPr>
        <w:t>材料。</w:t>
      </w:r>
    </w:p>
    <w:p>
      <w:pPr>
        <w:widowControl w:val="0"/>
        <w:kinsoku/>
        <w:spacing w:beforeLines="0" w:line="560" w:lineRule="exact"/>
        <w:ind w:firstLine="642"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三十</w:t>
      </w:r>
      <w:r>
        <w:rPr>
          <w:rFonts w:hint="eastAsia" w:ascii="Times New Roman" w:hAnsi="Times New Roman" w:eastAsia="楷体_GB2312" w:cs="Times New Roman"/>
          <w:b/>
          <w:bCs/>
          <w:color w:val="auto"/>
          <w:sz w:val="32"/>
          <w:szCs w:val="32"/>
          <w:highlight w:val="none"/>
          <w:u w:val="none"/>
          <w:lang w:val="en-US" w:eastAsia="zh-CN"/>
        </w:rPr>
        <w:t>七</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hint="eastAsia" w:ascii="Times New Roman" w:hAnsi="Times New Roman" w:eastAsia="楷体_GB2312" w:cs="Times New Roman"/>
          <w:b/>
          <w:bCs/>
          <w:color w:val="auto"/>
          <w:spacing w:val="-11"/>
          <w:sz w:val="32"/>
          <w:szCs w:val="32"/>
          <w:highlight w:val="none"/>
          <w:u w:val="none"/>
          <w:lang w:eastAsia="zh-CN"/>
        </w:rPr>
        <w:t xml:space="preserve"> </w:t>
      </w:r>
      <w:r>
        <w:rPr>
          <w:rFonts w:ascii="Times New Roman" w:hAnsi="Times New Roman" w:eastAsia="仿宋_GB2312" w:cs="Times New Roman"/>
          <w:color w:val="auto"/>
          <w:spacing w:val="-11"/>
          <w:sz w:val="32"/>
          <w:szCs w:val="32"/>
          <w:highlight w:val="none"/>
          <w:u w:val="none"/>
          <w:lang w:eastAsia="zh-CN"/>
        </w:rPr>
        <w:t>申请增加全时段</w:t>
      </w:r>
      <w:r>
        <w:rPr>
          <w:rFonts w:hint="eastAsia" w:ascii="Times New Roman" w:hAnsi="Times New Roman" w:eastAsia="仿宋_GB2312" w:cs="Times New Roman"/>
          <w:color w:val="auto"/>
          <w:spacing w:val="-11"/>
          <w:sz w:val="32"/>
          <w:szCs w:val="32"/>
          <w:highlight w:val="none"/>
          <w:u w:val="none"/>
          <w:lang w:val="en-US" w:eastAsia="zh-CN"/>
        </w:rPr>
        <w:t>示范应用</w:t>
      </w:r>
      <w:r>
        <w:rPr>
          <w:rFonts w:ascii="Times New Roman" w:hAnsi="Times New Roman" w:eastAsia="仿宋_GB2312" w:cs="Times New Roman"/>
          <w:color w:val="auto"/>
          <w:spacing w:val="-11"/>
          <w:sz w:val="32"/>
          <w:szCs w:val="32"/>
          <w:highlight w:val="none"/>
          <w:u w:val="none"/>
          <w:lang w:eastAsia="zh-CN"/>
        </w:rPr>
        <w:t>的，应符合以下条件：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对申请全时段示范应用</w:t>
      </w:r>
      <w:r>
        <w:rPr>
          <w:rFonts w:hint="eastAsia" w:ascii="Times New Roman" w:hAnsi="Times New Roman" w:eastAsia="仿宋_GB2312" w:cs="Times New Roman"/>
          <w:color w:val="auto"/>
          <w:sz w:val="32"/>
          <w:szCs w:val="32"/>
          <w:highlight w:val="none"/>
          <w:u w:val="none"/>
          <w:lang w:eastAsia="zh-CN"/>
        </w:rPr>
        <w:t>配置相同</w:t>
      </w:r>
      <w:r>
        <w:rPr>
          <w:rFonts w:ascii="Times New Roman" w:hAnsi="Times New Roman" w:eastAsia="仿宋_GB2312" w:cs="Times New Roman"/>
          <w:color w:val="auto"/>
          <w:sz w:val="32"/>
          <w:szCs w:val="32"/>
          <w:highlight w:val="none"/>
          <w:u w:val="none"/>
          <w:lang w:eastAsia="zh-CN"/>
        </w:rPr>
        <w:t>的车辆，应以自动驾驶模式在拟申请</w:t>
      </w:r>
      <w:r>
        <w:rPr>
          <w:rFonts w:hint="eastAsia" w:ascii="Times New Roman" w:hAnsi="Times New Roman" w:eastAsia="仿宋_GB2312" w:cs="Times New Roman"/>
          <w:color w:val="auto"/>
          <w:sz w:val="32"/>
          <w:szCs w:val="32"/>
          <w:highlight w:val="none"/>
          <w:u w:val="none"/>
          <w:lang w:val="en-US" w:eastAsia="zh-CN"/>
        </w:rPr>
        <w:t>全时段</w:t>
      </w:r>
      <w:r>
        <w:rPr>
          <w:rFonts w:ascii="Times New Roman" w:hAnsi="Times New Roman" w:eastAsia="仿宋_GB2312" w:cs="Times New Roman"/>
          <w:color w:val="auto"/>
          <w:sz w:val="32"/>
          <w:szCs w:val="32"/>
          <w:highlight w:val="none"/>
          <w:u w:val="none"/>
          <w:lang w:eastAsia="zh-CN"/>
        </w:rPr>
        <w:t>示范应用的路段或区域进行过合计不少于</w:t>
      </w:r>
      <w:r>
        <w:rPr>
          <w:rFonts w:hint="eastAsia" w:ascii="Times New Roman" w:hAnsi="Times New Roman"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eastAsia="zh-CN"/>
        </w:rPr>
        <w:t>0</w:t>
      </w:r>
      <w:r>
        <w:rPr>
          <w:rFonts w:ascii="Times New Roman" w:hAnsi="Times New Roman" w:eastAsia="仿宋_GB2312" w:cs="Times New Roman"/>
          <w:color w:val="auto"/>
          <w:sz w:val="32"/>
          <w:szCs w:val="32"/>
          <w:highlight w:val="none"/>
          <w:u w:val="none"/>
          <w:lang w:eastAsia="zh-CN"/>
        </w:rPr>
        <w:t>小时的夜间道路测试，在</w:t>
      </w:r>
      <w:r>
        <w:rPr>
          <w:rFonts w:hint="eastAsia" w:ascii="Times New Roman" w:hAnsi="Times New Roman" w:eastAsia="仿宋_GB2312" w:cs="Times New Roman"/>
          <w:color w:val="auto"/>
          <w:sz w:val="32"/>
          <w:szCs w:val="32"/>
          <w:highlight w:val="none"/>
          <w:u w:val="none"/>
          <w:lang w:val="en-US" w:eastAsia="zh-CN"/>
        </w:rPr>
        <w:t>夜间道路</w:t>
      </w:r>
      <w:r>
        <w:rPr>
          <w:rFonts w:ascii="Times New Roman" w:hAnsi="Times New Roman" w:eastAsia="仿宋_GB2312" w:cs="Times New Roman"/>
          <w:color w:val="auto"/>
          <w:sz w:val="32"/>
          <w:szCs w:val="32"/>
          <w:highlight w:val="none"/>
          <w:u w:val="none"/>
          <w:lang w:eastAsia="zh-CN"/>
        </w:rPr>
        <w:t>测试期间无交通违法行为且未发生道路测试</w:t>
      </w:r>
      <w:r>
        <w:rPr>
          <w:rFonts w:hint="eastAsia" w:ascii="Times New Roman" w:hAnsi="Times New Roman" w:eastAsia="仿宋_GB2312" w:cs="Times New Roman"/>
          <w:color w:val="auto"/>
          <w:sz w:val="32"/>
          <w:szCs w:val="32"/>
          <w:highlight w:val="none"/>
          <w:u w:val="none"/>
          <w:lang w:eastAsia="zh-CN"/>
        </w:rPr>
        <w:t>主体方承担主要责任及以上</w:t>
      </w:r>
      <w:r>
        <w:rPr>
          <w:rFonts w:ascii="Times New Roman" w:hAnsi="Times New Roman" w:eastAsia="仿宋_GB2312" w:cs="Times New Roman"/>
          <w:color w:val="auto"/>
          <w:sz w:val="32"/>
          <w:szCs w:val="32"/>
          <w:highlight w:val="none"/>
          <w:u w:val="none"/>
          <w:lang w:eastAsia="zh-CN"/>
        </w:rPr>
        <w:t>的交通事故</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申请增加全时段</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内容时，</w:t>
      </w:r>
      <w:r>
        <w:rPr>
          <w:rFonts w:hint="eastAsia" w:ascii="Times New Roman" w:hAnsi="Times New Roman" w:eastAsia="仿宋_GB2312" w:cs="Times New Roman"/>
          <w:color w:val="auto"/>
          <w:sz w:val="32"/>
          <w:szCs w:val="32"/>
          <w:highlight w:val="none"/>
          <w:u w:val="none"/>
          <w:lang w:val="en-US" w:eastAsia="zh-CN"/>
        </w:rPr>
        <w:t>应通过</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提出申请并</w:t>
      </w:r>
      <w:r>
        <w:rPr>
          <w:rFonts w:ascii="Times New Roman" w:hAnsi="Times New Roman" w:eastAsia="仿宋_GB2312" w:cs="Times New Roman"/>
          <w:color w:val="auto"/>
          <w:sz w:val="32"/>
          <w:szCs w:val="32"/>
          <w:highlight w:val="none"/>
          <w:u w:val="none"/>
          <w:lang w:eastAsia="zh-CN"/>
        </w:rPr>
        <w:t>补充提交如下申请材料：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按本细则第二十三条第（六）（七）项规定提供拟申请全时段示范应用车辆的相关材料；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拟申请全时段示范应用配置相同的车辆已在拟申请全时段示范应用的路段或区域进行过</w:t>
      </w:r>
      <w:r>
        <w:rPr>
          <w:rFonts w:ascii="Times New Roman" w:hAnsi="Times New Roman" w:eastAsia="仿宋_GB2312" w:cs="Times New Roman"/>
          <w:color w:val="auto"/>
          <w:sz w:val="32"/>
          <w:szCs w:val="32"/>
          <w:highlight w:val="none"/>
          <w:u w:val="none"/>
          <w:lang w:eastAsia="zh-CN"/>
        </w:rPr>
        <w:t>合计不少于</w:t>
      </w:r>
      <w:r>
        <w:rPr>
          <w:rFonts w:hint="eastAsia" w:ascii="Times New Roman" w:hAnsi="Times New Roman"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eastAsia="zh-CN"/>
        </w:rPr>
        <w:t>0</w:t>
      </w:r>
      <w:r>
        <w:rPr>
          <w:rFonts w:ascii="Times New Roman" w:hAnsi="Times New Roman" w:eastAsia="仿宋_GB2312" w:cs="Times New Roman"/>
          <w:color w:val="auto"/>
          <w:sz w:val="32"/>
          <w:szCs w:val="32"/>
          <w:highlight w:val="none"/>
          <w:u w:val="none"/>
          <w:lang w:eastAsia="zh-CN"/>
        </w:rPr>
        <w:t>小时夜间道路测试</w:t>
      </w:r>
      <w:r>
        <w:rPr>
          <w:rFonts w:hint="eastAsia" w:ascii="Times New Roman" w:hAnsi="Times New Roman" w:eastAsia="仿宋_GB2312" w:cs="Times New Roman"/>
          <w:color w:val="auto"/>
          <w:sz w:val="32"/>
          <w:szCs w:val="32"/>
          <w:highlight w:val="none"/>
          <w:u w:val="none"/>
          <w:lang w:val="en-US" w:eastAsia="zh-CN"/>
        </w:rPr>
        <w:t>的证明材料；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3.市联席会议要求的其他相关</w:t>
      </w:r>
      <w:r>
        <w:rPr>
          <w:rFonts w:ascii="Times New Roman" w:hAnsi="Times New Roman" w:eastAsia="仿宋_GB2312" w:cs="Times New Roman"/>
          <w:color w:val="auto"/>
          <w:sz w:val="32"/>
          <w:szCs w:val="32"/>
          <w:highlight w:val="none"/>
          <w:u w:val="none"/>
          <w:lang w:eastAsia="zh-CN"/>
        </w:rPr>
        <w:t>材料。</w:t>
      </w:r>
    </w:p>
    <w:p>
      <w:pPr>
        <w:widowControl w:val="0"/>
        <w:kinsoku/>
        <w:spacing w:beforeLines="0" w:line="560" w:lineRule="exact"/>
        <w:ind w:firstLine="642"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eastAsia="zh-CN"/>
        </w:rPr>
        <w:t>三</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八</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pacing w:val="-11"/>
          <w:sz w:val="32"/>
          <w:szCs w:val="32"/>
          <w:highlight w:val="none"/>
          <w:u w:val="none"/>
          <w:lang w:eastAsia="zh-CN"/>
        </w:rPr>
        <w:t>申请增加全时段</w:t>
      </w:r>
      <w:r>
        <w:rPr>
          <w:rFonts w:hint="eastAsia" w:ascii="Times New Roman" w:hAnsi="Times New Roman" w:eastAsia="仿宋_GB2312" w:cs="Times New Roman"/>
          <w:color w:val="auto"/>
          <w:spacing w:val="-11"/>
          <w:sz w:val="32"/>
          <w:szCs w:val="32"/>
          <w:highlight w:val="none"/>
          <w:u w:val="none"/>
          <w:lang w:val="en-US" w:eastAsia="zh-CN"/>
        </w:rPr>
        <w:t>示范运营</w:t>
      </w:r>
      <w:r>
        <w:rPr>
          <w:rFonts w:ascii="Times New Roman" w:hAnsi="Times New Roman" w:eastAsia="仿宋_GB2312" w:cs="Times New Roman"/>
          <w:color w:val="auto"/>
          <w:spacing w:val="-11"/>
          <w:sz w:val="32"/>
          <w:szCs w:val="32"/>
          <w:highlight w:val="none"/>
          <w:u w:val="none"/>
          <w:lang w:eastAsia="zh-CN"/>
        </w:rPr>
        <w:t>的，应符合以下条件：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对申请全时段示范</w:t>
      </w:r>
      <w:r>
        <w:rPr>
          <w:rFonts w:hint="eastAsia" w:ascii="Times New Roman" w:hAnsi="Times New Roman" w:eastAsia="仿宋_GB2312" w:cs="Times New Roman"/>
          <w:color w:val="auto"/>
          <w:sz w:val="32"/>
          <w:szCs w:val="32"/>
          <w:highlight w:val="none"/>
          <w:u w:val="none"/>
          <w:lang w:val="en-US" w:eastAsia="zh-CN"/>
        </w:rPr>
        <w:t>运营配置相同</w:t>
      </w:r>
      <w:r>
        <w:rPr>
          <w:rFonts w:ascii="Times New Roman" w:hAnsi="Times New Roman" w:eastAsia="仿宋_GB2312" w:cs="Times New Roman"/>
          <w:color w:val="auto"/>
          <w:sz w:val="32"/>
          <w:szCs w:val="32"/>
          <w:highlight w:val="none"/>
          <w:u w:val="none"/>
          <w:lang w:eastAsia="zh-CN"/>
        </w:rPr>
        <w:t>的车辆，应以自动驾驶模式在拟申请</w:t>
      </w:r>
      <w:r>
        <w:rPr>
          <w:rFonts w:hint="eastAsia" w:ascii="Times New Roman" w:hAnsi="Times New Roman" w:eastAsia="仿宋_GB2312" w:cs="Times New Roman"/>
          <w:color w:val="auto"/>
          <w:sz w:val="32"/>
          <w:szCs w:val="32"/>
          <w:highlight w:val="none"/>
          <w:u w:val="none"/>
          <w:lang w:val="en-US" w:eastAsia="zh-CN"/>
        </w:rPr>
        <w:t>全时段</w:t>
      </w:r>
      <w:r>
        <w:rPr>
          <w:rFonts w:ascii="Times New Roman" w:hAnsi="Times New Roman" w:eastAsia="仿宋_GB2312" w:cs="Times New Roman"/>
          <w:color w:val="auto"/>
          <w:sz w:val="32"/>
          <w:szCs w:val="32"/>
          <w:highlight w:val="none"/>
          <w:u w:val="none"/>
          <w:lang w:eastAsia="zh-CN"/>
        </w:rPr>
        <w:t>示范</w:t>
      </w:r>
      <w:r>
        <w:rPr>
          <w:rFonts w:hint="eastAsia" w:ascii="Times New Roman" w:hAnsi="Times New Roman" w:eastAsia="仿宋_GB2312" w:cs="Times New Roman"/>
          <w:color w:val="auto"/>
          <w:sz w:val="32"/>
          <w:szCs w:val="32"/>
          <w:highlight w:val="none"/>
          <w:u w:val="none"/>
          <w:lang w:val="en-US" w:eastAsia="zh-CN"/>
        </w:rPr>
        <w:t>运营</w:t>
      </w:r>
      <w:r>
        <w:rPr>
          <w:rFonts w:ascii="Times New Roman" w:hAnsi="Times New Roman" w:eastAsia="仿宋_GB2312" w:cs="Times New Roman"/>
          <w:color w:val="auto"/>
          <w:sz w:val="32"/>
          <w:szCs w:val="32"/>
          <w:highlight w:val="none"/>
          <w:u w:val="none"/>
          <w:lang w:eastAsia="zh-CN"/>
        </w:rPr>
        <w:t>的路段或区域进行过合计不少于</w:t>
      </w:r>
      <w:r>
        <w:rPr>
          <w:rFonts w:hint="eastAsia" w:ascii="Times New Roman" w:hAnsi="Times New Roman"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eastAsia="zh-CN"/>
        </w:rPr>
        <w:t>0</w:t>
      </w:r>
      <w:r>
        <w:rPr>
          <w:rFonts w:ascii="Times New Roman" w:hAnsi="Times New Roman" w:eastAsia="仿宋_GB2312" w:cs="Times New Roman"/>
          <w:color w:val="auto"/>
          <w:sz w:val="32"/>
          <w:szCs w:val="32"/>
          <w:highlight w:val="none"/>
          <w:u w:val="none"/>
          <w:lang w:eastAsia="zh-CN"/>
        </w:rPr>
        <w:t>小时的夜间</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val="en-US" w:eastAsia="zh-CN"/>
        </w:rPr>
        <w:t>夜间示范应用</w:t>
      </w:r>
      <w:r>
        <w:rPr>
          <w:rFonts w:ascii="Times New Roman" w:hAnsi="Times New Roman" w:eastAsia="仿宋_GB2312" w:cs="Times New Roman"/>
          <w:color w:val="auto"/>
          <w:sz w:val="32"/>
          <w:szCs w:val="32"/>
          <w:highlight w:val="none"/>
          <w:u w:val="none"/>
          <w:lang w:eastAsia="zh-CN"/>
        </w:rPr>
        <w:t>期间无交通违法行为且未发生道路测试</w:t>
      </w:r>
      <w:r>
        <w:rPr>
          <w:rFonts w:hint="eastAsia" w:ascii="Times New Roman" w:hAnsi="Times New Roman" w:eastAsia="仿宋_GB2312" w:cs="Times New Roman"/>
          <w:color w:val="auto"/>
          <w:sz w:val="32"/>
          <w:szCs w:val="32"/>
          <w:highlight w:val="none"/>
          <w:u w:val="none"/>
          <w:lang w:eastAsia="zh-CN"/>
        </w:rPr>
        <w:t>主体方承担主要责任及以上</w:t>
      </w:r>
      <w:r>
        <w:rPr>
          <w:rFonts w:ascii="Times New Roman" w:hAnsi="Times New Roman" w:eastAsia="仿宋_GB2312" w:cs="Times New Roman"/>
          <w:color w:val="auto"/>
          <w:sz w:val="32"/>
          <w:szCs w:val="32"/>
          <w:highlight w:val="none"/>
          <w:u w:val="none"/>
          <w:lang w:eastAsia="zh-CN"/>
        </w:rPr>
        <w:t>的交通事故</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申请增加全时段</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内容时，</w:t>
      </w:r>
      <w:r>
        <w:rPr>
          <w:rFonts w:hint="eastAsia" w:ascii="Times New Roman" w:hAnsi="Times New Roman" w:eastAsia="仿宋_GB2312" w:cs="Times New Roman"/>
          <w:color w:val="auto"/>
          <w:sz w:val="32"/>
          <w:szCs w:val="32"/>
          <w:highlight w:val="none"/>
          <w:u w:val="none"/>
          <w:lang w:val="en-US" w:eastAsia="zh-CN"/>
        </w:rPr>
        <w:t>应通过</w:t>
      </w:r>
      <w:r>
        <w:rPr>
          <w:rFonts w:hint="eastAsia" w:ascii="Times New Roman" w:hAnsi="Times New Roman" w:eastAsia="仿宋_GB2312" w:cs="Times New Roman"/>
          <w:color w:val="auto"/>
          <w:sz w:val="32"/>
          <w:szCs w:val="32"/>
          <w:highlight w:val="none"/>
          <w:u w:val="none"/>
          <w:lang w:eastAsia="zh-CN"/>
        </w:rPr>
        <w:t>第三方机构</w:t>
      </w:r>
      <w:r>
        <w:rPr>
          <w:rFonts w:hint="eastAsia" w:ascii="Times New Roman" w:hAnsi="Times New Roman" w:eastAsia="仿宋_GB2312" w:cs="Times New Roman"/>
          <w:color w:val="auto"/>
          <w:sz w:val="32"/>
          <w:szCs w:val="32"/>
          <w:highlight w:val="none"/>
          <w:u w:val="none"/>
          <w:lang w:val="en-US"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提出申请并</w:t>
      </w:r>
      <w:r>
        <w:rPr>
          <w:rFonts w:ascii="Times New Roman" w:hAnsi="Times New Roman" w:eastAsia="仿宋_GB2312" w:cs="Times New Roman"/>
          <w:color w:val="auto"/>
          <w:sz w:val="32"/>
          <w:szCs w:val="32"/>
          <w:highlight w:val="none"/>
          <w:u w:val="none"/>
          <w:lang w:eastAsia="zh-CN"/>
        </w:rPr>
        <w:t>补充提交如下申请材料：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按本细则第二十九条第（六）（七）项规定提供拟申请全时段示范运营车辆的相关材料；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拟申请全时段示范运营配置相同的车辆已在拟申请全时段示范运营的路段或区域进行过</w:t>
      </w:r>
      <w:r>
        <w:rPr>
          <w:rFonts w:ascii="Times New Roman" w:hAnsi="Times New Roman" w:eastAsia="仿宋_GB2312" w:cs="Times New Roman"/>
          <w:color w:val="auto"/>
          <w:sz w:val="32"/>
          <w:szCs w:val="32"/>
          <w:highlight w:val="none"/>
          <w:u w:val="none"/>
          <w:lang w:eastAsia="zh-CN"/>
        </w:rPr>
        <w:t>合计不少于</w:t>
      </w:r>
      <w:r>
        <w:rPr>
          <w:rFonts w:hint="eastAsia" w:ascii="Times New Roman" w:hAnsi="Times New Roman"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eastAsia="zh-CN"/>
        </w:rPr>
        <w:t>0</w:t>
      </w:r>
      <w:r>
        <w:rPr>
          <w:rFonts w:ascii="Times New Roman" w:hAnsi="Times New Roman" w:eastAsia="仿宋_GB2312" w:cs="Times New Roman"/>
          <w:color w:val="auto"/>
          <w:sz w:val="32"/>
          <w:szCs w:val="32"/>
          <w:highlight w:val="none"/>
          <w:u w:val="none"/>
          <w:lang w:eastAsia="zh-CN"/>
        </w:rPr>
        <w:t>小时夜间</w:t>
      </w:r>
      <w:r>
        <w:rPr>
          <w:rFonts w:hint="eastAsia" w:ascii="Times New Roman" w:hAnsi="Times New Roman" w:eastAsia="仿宋_GB2312" w:cs="Times New Roman"/>
          <w:color w:val="auto"/>
          <w:sz w:val="32"/>
          <w:szCs w:val="32"/>
          <w:highlight w:val="none"/>
          <w:u w:val="none"/>
          <w:lang w:val="en-US" w:eastAsia="zh-CN"/>
        </w:rPr>
        <w:t>示范应用的证明材料；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3.市联席会议要求的其他相关</w:t>
      </w:r>
      <w:r>
        <w:rPr>
          <w:rFonts w:ascii="Times New Roman" w:hAnsi="Times New Roman" w:eastAsia="仿宋_GB2312" w:cs="Times New Roman"/>
          <w:color w:val="auto"/>
          <w:sz w:val="32"/>
          <w:szCs w:val="32"/>
          <w:highlight w:val="none"/>
          <w:u w:val="none"/>
          <w:lang w:eastAsia="zh-CN"/>
        </w:rPr>
        <w:t>材料。</w:t>
      </w:r>
    </w:p>
    <w:p>
      <w:pPr>
        <w:widowControl w:val="0"/>
        <w:kinsoku/>
        <w:spacing w:beforeLines="0" w:line="560" w:lineRule="exact"/>
        <w:ind w:firstLine="642"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楷体_GB2312" w:cs="Times New Roman"/>
          <w:b/>
          <w:bCs/>
          <w:color w:val="auto"/>
          <w:kern w:val="0"/>
          <w:sz w:val="32"/>
          <w:szCs w:val="32"/>
          <w:highlight w:val="none"/>
          <w:u w:val="none"/>
          <w:lang w:eastAsia="zh-CN"/>
        </w:rPr>
        <w:t>第</w:t>
      </w:r>
      <w:r>
        <w:rPr>
          <w:rFonts w:hint="default" w:ascii="Times New Roman" w:hAnsi="Times New Roman" w:eastAsia="楷体_GB2312" w:cs="Times New Roman"/>
          <w:b/>
          <w:bCs/>
          <w:color w:val="auto"/>
          <w:kern w:val="0"/>
          <w:sz w:val="32"/>
          <w:szCs w:val="32"/>
          <w:highlight w:val="none"/>
          <w:u w:val="none"/>
          <w:lang w:eastAsia="zh-CN"/>
        </w:rPr>
        <w:t>三</w:t>
      </w:r>
      <w:r>
        <w:rPr>
          <w:rFonts w:ascii="Times New Roman" w:hAnsi="Times New Roman" w:eastAsia="楷体_GB2312" w:cs="Times New Roman"/>
          <w:b/>
          <w:bCs/>
          <w:color w:val="auto"/>
          <w:kern w:val="0"/>
          <w:sz w:val="32"/>
          <w:szCs w:val="32"/>
          <w:highlight w:val="none"/>
          <w:u w:val="none"/>
          <w:lang w:eastAsia="zh-CN"/>
        </w:rPr>
        <w:t>十</w:t>
      </w:r>
      <w:r>
        <w:rPr>
          <w:rFonts w:hint="eastAsia" w:ascii="Times New Roman" w:hAnsi="Times New Roman" w:eastAsia="楷体_GB2312" w:cs="Times New Roman"/>
          <w:b/>
          <w:bCs/>
          <w:color w:val="auto"/>
          <w:kern w:val="0"/>
          <w:sz w:val="32"/>
          <w:szCs w:val="32"/>
          <w:highlight w:val="none"/>
          <w:u w:val="none"/>
          <w:lang w:val="en-US" w:eastAsia="zh-CN"/>
        </w:rPr>
        <w:t>九</w:t>
      </w:r>
      <w:r>
        <w:rPr>
          <w:rFonts w:ascii="Times New Roman" w:hAnsi="Times New Roman" w:eastAsia="楷体_GB2312" w:cs="Times New Roman"/>
          <w:b/>
          <w:bCs/>
          <w:color w:val="auto"/>
          <w:kern w:val="0"/>
          <w:sz w:val="32"/>
          <w:szCs w:val="32"/>
          <w:highlight w:val="none"/>
          <w:u w:val="none"/>
          <w:lang w:eastAsia="zh-CN"/>
        </w:rPr>
        <w:t>条</w:t>
      </w:r>
      <w:r>
        <w:rPr>
          <w:rFonts w:ascii="Times New Roman" w:hAnsi="Times New Roman" w:eastAsia="楷体_GB2312" w:cs="Times New Roman"/>
          <w:b w:val="0"/>
          <w:bCs w:val="0"/>
          <w:color w:val="auto"/>
          <w:kern w:val="0"/>
          <w:sz w:val="32"/>
          <w:szCs w:val="32"/>
          <w:highlight w:val="none"/>
          <w:u w:val="none"/>
          <w:lang w:eastAsia="zh-CN"/>
        </w:rPr>
        <w:t xml:space="preserve">  </w:t>
      </w:r>
      <w:r>
        <w:rPr>
          <w:rFonts w:hint="default" w:ascii="Times New Roman" w:hAnsi="Times New Roman" w:eastAsia="仿宋_GB2312" w:cs="Times New Roman"/>
          <w:b w:val="0"/>
          <w:bCs w:val="0"/>
          <w:color w:val="auto"/>
          <w:spacing w:val="-11"/>
          <w:kern w:val="0"/>
          <w:sz w:val="32"/>
          <w:szCs w:val="32"/>
          <w:highlight w:val="none"/>
          <w:u w:val="none"/>
          <w:lang w:val="en-US" w:eastAsia="zh-CN"/>
        </w:rPr>
        <w:t>第三方机构负责对</w:t>
      </w:r>
      <w:r>
        <w:rPr>
          <w:rFonts w:hint="eastAsia" w:ascii="Times New Roman" w:hAnsi="Times New Roman" w:eastAsia="仿宋_GB2312" w:cs="Times New Roman"/>
          <w:b w:val="0"/>
          <w:bCs w:val="0"/>
          <w:color w:val="auto"/>
          <w:spacing w:val="-11"/>
          <w:kern w:val="0"/>
          <w:sz w:val="32"/>
          <w:szCs w:val="32"/>
          <w:highlight w:val="none"/>
          <w:u w:val="none"/>
          <w:lang w:val="en-US" w:eastAsia="zh-CN"/>
        </w:rPr>
        <w:t>市公安局划定的车辆上路</w:t>
      </w:r>
      <w:r>
        <w:rPr>
          <w:rFonts w:hint="eastAsia" w:ascii="Times New Roman" w:hAnsi="Times New Roman" w:eastAsia="仿宋_GB2312" w:cs="Times New Roman"/>
          <w:color w:val="auto"/>
          <w:spacing w:val="-11"/>
          <w:sz w:val="32"/>
          <w:szCs w:val="32"/>
          <w:highlight w:val="none"/>
          <w:u w:val="none"/>
          <w:lang w:eastAsia="zh-CN"/>
        </w:rPr>
        <w:t>行驶时间</w:t>
      </w:r>
      <w:r>
        <w:rPr>
          <w:rFonts w:hint="default" w:ascii="Times New Roman" w:hAnsi="Times New Roman" w:eastAsia="仿宋_GB2312" w:cs="Times New Roman"/>
          <w:b w:val="0"/>
          <w:bCs w:val="0"/>
          <w:color w:val="auto"/>
          <w:spacing w:val="-11"/>
          <w:kern w:val="0"/>
          <w:sz w:val="32"/>
          <w:szCs w:val="32"/>
          <w:highlight w:val="none"/>
          <w:u w:val="none"/>
          <w:lang w:val="en-US" w:eastAsia="zh-CN"/>
        </w:rPr>
        <w:t>进行</w:t>
      </w:r>
      <w:r>
        <w:rPr>
          <w:rFonts w:hint="eastAsia" w:ascii="Times New Roman" w:hAnsi="Times New Roman" w:eastAsia="仿宋_GB2312" w:cs="Times New Roman"/>
          <w:b w:val="0"/>
          <w:bCs w:val="0"/>
          <w:color w:val="auto"/>
          <w:spacing w:val="-11"/>
          <w:kern w:val="0"/>
          <w:sz w:val="32"/>
          <w:szCs w:val="32"/>
          <w:highlight w:val="none"/>
          <w:u w:val="none"/>
          <w:lang w:val="en-US" w:eastAsia="zh-CN"/>
        </w:rPr>
        <w:t>监管</w:t>
      </w:r>
      <w:r>
        <w:rPr>
          <w:rFonts w:ascii="Times New Roman" w:hAnsi="Times New Roman" w:eastAsia="仿宋_GB2312" w:cs="Times New Roman"/>
          <w:color w:val="auto"/>
          <w:spacing w:val="-11"/>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楷体_GB2312" w:cs="Times New Roman"/>
          <w:b w:val="0"/>
          <w:bCs w:val="0"/>
          <w:color w:val="auto"/>
          <w:kern w:val="0"/>
          <w:sz w:val="32"/>
          <w:szCs w:val="32"/>
          <w:highlight w:val="none"/>
          <w:u w:val="none"/>
          <w:lang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道路测试、示范应用或示范运营</w:t>
      </w:r>
      <w:r>
        <w:rPr>
          <w:rFonts w:hint="default" w:ascii="Times New Roman" w:hAnsi="Times New Roman" w:eastAsia="仿宋_GB2312" w:cs="Times New Roman"/>
          <w:b w:val="0"/>
          <w:bCs w:val="0"/>
          <w:color w:val="auto"/>
          <w:kern w:val="0"/>
          <w:sz w:val="32"/>
          <w:szCs w:val="32"/>
          <w:highlight w:val="none"/>
          <w:u w:val="none"/>
          <w:lang w:val="en-US" w:eastAsia="zh-CN"/>
        </w:rPr>
        <w:t>主体</w:t>
      </w:r>
      <w:r>
        <w:rPr>
          <w:rFonts w:hint="eastAsia" w:ascii="Times New Roman" w:hAnsi="Times New Roman" w:eastAsia="仿宋_GB2312" w:cs="Times New Roman"/>
          <w:b w:val="0"/>
          <w:bCs w:val="0"/>
          <w:color w:val="auto"/>
          <w:kern w:val="0"/>
          <w:sz w:val="32"/>
          <w:szCs w:val="32"/>
          <w:highlight w:val="none"/>
          <w:u w:val="none"/>
          <w:lang w:val="en-US" w:eastAsia="zh-CN"/>
        </w:rPr>
        <w:t>应</w:t>
      </w:r>
      <w:r>
        <w:rPr>
          <w:rFonts w:hint="default" w:ascii="Times New Roman" w:hAnsi="Times New Roman" w:eastAsia="仿宋_GB2312" w:cs="Times New Roman"/>
          <w:b w:val="0"/>
          <w:bCs w:val="0"/>
          <w:color w:val="auto"/>
          <w:kern w:val="0"/>
          <w:sz w:val="32"/>
          <w:szCs w:val="32"/>
          <w:highlight w:val="none"/>
          <w:u w:val="none"/>
          <w:lang w:val="en-US" w:eastAsia="zh-CN"/>
        </w:rPr>
        <w:t>根据已获得</w:t>
      </w:r>
      <w:r>
        <w:rPr>
          <w:rFonts w:hint="eastAsia" w:ascii="Times New Roman" w:hAnsi="Times New Roman" w:eastAsia="仿宋_GB2312"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资质</w:t>
      </w:r>
      <w:r>
        <w:rPr>
          <w:rFonts w:hint="default" w:ascii="Times New Roman" w:hAnsi="Times New Roman" w:eastAsia="仿宋_GB2312" w:cs="Times New Roman"/>
          <w:b w:val="0"/>
          <w:bCs w:val="0"/>
          <w:color w:val="auto"/>
          <w:kern w:val="0"/>
          <w:sz w:val="32"/>
          <w:szCs w:val="32"/>
          <w:highlight w:val="none"/>
          <w:u w:val="none"/>
          <w:lang w:val="en-US" w:eastAsia="zh-CN"/>
        </w:rPr>
        <w:t>在不同时段进行</w:t>
      </w:r>
      <w:r>
        <w:rPr>
          <w:rFonts w:hint="eastAsia" w:ascii="Times New Roman" w:hAnsi="Times New Roman" w:eastAsia="仿宋_GB2312" w:cs="Times New Roman"/>
          <w:b w:val="0"/>
          <w:bCs w:val="0"/>
          <w:color w:val="auto"/>
          <w:kern w:val="0"/>
          <w:sz w:val="32"/>
          <w:szCs w:val="32"/>
          <w:highlight w:val="none"/>
          <w:u w:val="none"/>
          <w:lang w:val="en-US" w:eastAsia="zh-CN"/>
        </w:rPr>
        <w:t>对应</w:t>
      </w:r>
      <w:r>
        <w:rPr>
          <w:rFonts w:hint="default" w:ascii="Times New Roman" w:hAnsi="Times New Roman" w:eastAsia="仿宋_GB2312" w:cs="Times New Roman"/>
          <w:b w:val="0"/>
          <w:bCs w:val="0"/>
          <w:color w:val="auto"/>
          <w:kern w:val="0"/>
          <w:sz w:val="32"/>
          <w:szCs w:val="32"/>
          <w:highlight w:val="none"/>
          <w:u w:val="none"/>
          <w:lang w:val="en-US" w:eastAsia="zh-CN"/>
        </w:rPr>
        <w:t>阶段的测试</w:t>
      </w:r>
      <w:r>
        <w:rPr>
          <w:rFonts w:hint="eastAsia" w:ascii="Times New Roman" w:hAnsi="Times New Roman" w:eastAsia="仿宋_GB2312" w:cs="Times New Roman"/>
          <w:b w:val="0"/>
          <w:bCs w:val="0"/>
          <w:color w:val="auto"/>
          <w:kern w:val="0"/>
          <w:sz w:val="32"/>
          <w:szCs w:val="32"/>
          <w:highlight w:val="none"/>
          <w:u w:val="none"/>
          <w:lang w:val="en-US" w:eastAsia="zh-CN"/>
        </w:rPr>
        <w:t>或示范活动。若开展道路测试、示范应用或示范运营的车辆</w:t>
      </w:r>
      <w:r>
        <w:rPr>
          <w:rFonts w:hint="default" w:ascii="Times New Roman" w:hAnsi="Times New Roman" w:eastAsia="仿宋_GB2312" w:cs="Times New Roman"/>
          <w:b w:val="0"/>
          <w:bCs w:val="0"/>
          <w:color w:val="auto"/>
          <w:sz w:val="32"/>
          <w:szCs w:val="32"/>
          <w:highlight w:val="none"/>
          <w:u w:val="none"/>
          <w:lang w:val="en-US" w:eastAsia="zh-CN"/>
        </w:rPr>
        <w:t>在非规定时段进行无</w:t>
      </w:r>
      <w:r>
        <w:rPr>
          <w:rFonts w:hint="eastAsia" w:ascii="Times New Roman" w:hAnsi="Times New Roman" w:eastAsia="仿宋_GB2312" w:cs="Times New Roman"/>
          <w:color w:val="auto"/>
          <w:sz w:val="32"/>
          <w:szCs w:val="32"/>
          <w:highlight w:val="none"/>
          <w:u w:val="none"/>
          <w:lang w:val="en-US" w:eastAsia="zh-CN"/>
        </w:rPr>
        <w:t>相关资质的活动，</w:t>
      </w: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val="en-US" w:eastAsia="zh-CN"/>
        </w:rPr>
        <w:t>级公安机关交通管理部门有权</w:t>
      </w:r>
      <w:r>
        <w:rPr>
          <w:rFonts w:ascii="Times New Roman" w:hAnsi="Times New Roman" w:eastAsia="仿宋_GB2312" w:cs="Times New Roman"/>
          <w:color w:val="auto"/>
          <w:sz w:val="32"/>
          <w:szCs w:val="32"/>
          <w:highlight w:val="none"/>
          <w:u w:val="none"/>
          <w:lang w:eastAsia="zh-CN"/>
        </w:rPr>
        <w:t>暂停</w:t>
      </w:r>
      <w:r>
        <w:rPr>
          <w:rFonts w:hint="eastAsia" w:ascii="Times New Roman" w:hAnsi="Times New Roman" w:eastAsia="仿宋_GB2312" w:cs="Times New Roman"/>
          <w:color w:val="auto"/>
          <w:sz w:val="32"/>
          <w:szCs w:val="32"/>
          <w:highlight w:val="none"/>
          <w:u w:val="none"/>
          <w:lang w:val="en-US" w:eastAsia="zh-CN"/>
        </w:rPr>
        <w:t>该车辆所有的</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val="en-US" w:eastAsia="zh-CN"/>
        </w:rPr>
        <w:t>或</w:t>
      </w:r>
      <w:r>
        <w:rPr>
          <w:rFonts w:ascii="Times New Roman" w:hAnsi="Times New Roman" w:eastAsia="仿宋_GB2312" w:cs="Times New Roman"/>
          <w:color w:val="auto"/>
          <w:sz w:val="32"/>
          <w:szCs w:val="32"/>
          <w:highlight w:val="none"/>
          <w:u w:val="none"/>
          <w:lang w:eastAsia="zh-CN"/>
        </w:rPr>
        <w:t>示范运营</w:t>
      </w:r>
      <w:r>
        <w:rPr>
          <w:rFonts w:hint="eastAsia" w:ascii="Times New Roman" w:hAnsi="Times New Roman" w:eastAsia="仿宋_GB2312" w:cs="Times New Roman"/>
          <w:color w:val="auto"/>
          <w:sz w:val="32"/>
          <w:szCs w:val="32"/>
          <w:highlight w:val="none"/>
          <w:u w:val="none"/>
          <w:lang w:val="en-US" w:eastAsia="zh-CN"/>
        </w:rPr>
        <w:t>活动</w:t>
      </w:r>
      <w:r>
        <w:rPr>
          <w:rFonts w:hint="default" w:ascii="Times New Roman" w:hAnsi="Times New Roman" w:eastAsia="仿宋_GB2312" w:cs="Times New Roman"/>
          <w:b w:val="0"/>
          <w:bCs w:val="0"/>
          <w:color w:val="auto"/>
          <w:kern w:val="0"/>
          <w:sz w:val="32"/>
          <w:szCs w:val="32"/>
          <w:highlight w:val="none"/>
          <w:u w:val="none"/>
          <w:lang w:val="en-US" w:eastAsia="zh-CN"/>
        </w:rPr>
        <w:t>。</w:t>
      </w:r>
    </w:p>
    <w:p>
      <w:pPr>
        <w:widowControl w:val="0"/>
        <w:kinsoku/>
        <w:spacing w:beforeLines="0" w:line="560" w:lineRule="exact"/>
        <w:ind w:left="0" w:leftChars="0" w:firstLine="642" w:firstLineChars="200"/>
        <w:jc w:val="both"/>
        <w:rPr>
          <w:rFonts w:hint="eastAsia" w:ascii="Times New Roman" w:hAnsi="Times New Roman" w:eastAsia="仿宋_GB2312" w:cs="Times New Roman"/>
          <w:color w:val="auto"/>
          <w:spacing w:val="-11"/>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十条</w:t>
      </w:r>
      <w:r>
        <w:rPr>
          <w:rFonts w:ascii="Times New Roman" w:hAnsi="Times New Roman" w:eastAsia="楷体_GB2312" w:cs="Times New Roman"/>
          <w:b w:val="0"/>
          <w:bCs w:val="0"/>
          <w:color w:val="auto"/>
          <w:sz w:val="32"/>
          <w:szCs w:val="32"/>
          <w:highlight w:val="none"/>
          <w:u w:val="none"/>
          <w:lang w:eastAsia="zh-CN"/>
        </w:rPr>
        <w:t xml:space="preserve">  </w:t>
      </w:r>
      <w:r>
        <w:rPr>
          <w:rFonts w:hint="eastAsia" w:ascii="Times New Roman" w:hAnsi="Times New Roman" w:eastAsia="仿宋_GB2312" w:cs="Times New Roman"/>
          <w:b w:val="0"/>
          <w:bCs w:val="0"/>
          <w:color w:val="auto"/>
          <w:sz w:val="32"/>
          <w:szCs w:val="32"/>
          <w:highlight w:val="none"/>
          <w:u w:val="none"/>
          <w:lang w:eastAsia="zh-CN"/>
        </w:rPr>
        <w:t>对于申请全时段示范运营的技术成熟申请主体，可申请简化全时段道路测试、全时段示范应用阶段的审核程序。</w:t>
      </w:r>
    </w:p>
    <w:p>
      <w:pPr>
        <w:widowControl w:val="0"/>
        <w:kinsoku/>
        <w:spacing w:beforeLines="0" w:line="560" w:lineRule="exact"/>
        <w:ind w:firstLine="0" w:firstLineChars="0"/>
        <w:jc w:val="center"/>
        <w:outlineLvl w:val="0"/>
        <w:rPr>
          <w:rFonts w:ascii="Times New Roman" w:hAnsi="Times New Roman" w:eastAsia="黑体" w:cs="Times New Roman"/>
          <w:color w:val="auto"/>
          <w:sz w:val="32"/>
          <w:szCs w:val="32"/>
          <w:highlight w:val="none"/>
          <w:u w:val="none"/>
          <w:lang w:eastAsia="zh-CN"/>
        </w:rPr>
      </w:pPr>
    </w:p>
    <w:p>
      <w:pPr>
        <w:widowControl w:val="0"/>
        <w:kinsoku/>
        <w:spacing w:beforeLines="0" w:line="560" w:lineRule="exact"/>
        <w:ind w:firstLine="0" w:firstLineChars="0"/>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w:t>
      </w:r>
      <w:r>
        <w:rPr>
          <w:rFonts w:hint="eastAsia" w:ascii="Times New Roman" w:hAnsi="Times New Roman" w:eastAsia="黑体" w:cs="Times New Roman"/>
          <w:color w:val="auto"/>
          <w:sz w:val="32"/>
          <w:szCs w:val="32"/>
          <w:highlight w:val="none"/>
          <w:u w:val="none"/>
          <w:lang w:eastAsia="zh-CN"/>
        </w:rPr>
        <w:t>十</w:t>
      </w:r>
      <w:r>
        <w:rPr>
          <w:rFonts w:ascii="Times New Roman" w:hAnsi="Times New Roman" w:eastAsia="黑体" w:cs="Times New Roman"/>
          <w:color w:val="auto"/>
          <w:sz w:val="32"/>
          <w:szCs w:val="32"/>
          <w:highlight w:val="none"/>
          <w:u w:val="none"/>
          <w:lang w:eastAsia="zh-CN"/>
        </w:rPr>
        <w:t xml:space="preserve">章 </w:t>
      </w:r>
      <w:r>
        <w:rPr>
          <w:rFonts w:hint="eastAsia" w:ascii="Times New Roman" w:hAnsi="Times New Roman" w:eastAsia="黑体" w:cs="Times New Roman"/>
          <w:color w:val="auto"/>
          <w:sz w:val="32"/>
          <w:szCs w:val="32"/>
          <w:highlight w:val="none"/>
          <w:u w:val="none"/>
          <w:lang w:eastAsia="zh-CN"/>
        </w:rPr>
        <w:t xml:space="preserve"> 高速公路开放</w:t>
      </w:r>
      <w:r>
        <w:rPr>
          <w:rFonts w:ascii="Times New Roman" w:hAnsi="Times New Roman" w:eastAsia="黑体" w:cs="Times New Roman"/>
          <w:color w:val="auto"/>
          <w:sz w:val="32"/>
          <w:szCs w:val="32"/>
          <w:highlight w:val="none"/>
          <w:u w:val="none"/>
          <w:lang w:eastAsia="zh-CN"/>
        </w:rPr>
        <w:t>道路测试、示范应用与示范运营申请</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一</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pacing w:val="-11"/>
          <w:sz w:val="32"/>
          <w:szCs w:val="32"/>
          <w:highlight w:val="none"/>
          <w:u w:val="none"/>
          <w:lang w:eastAsia="zh-CN"/>
        </w:rPr>
        <w:t>申请高速公路开放道路测试的，应符合以下条件：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（一）取得有效的临时行驶车号牌</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pacing w:val="-6"/>
          <w:sz w:val="32"/>
          <w:szCs w:val="32"/>
          <w:highlight w:val="none"/>
          <w:u w:val="none"/>
          <w:lang w:eastAsia="zh-CN"/>
        </w:rPr>
        <w:t>二）应</w:t>
      </w:r>
      <w:r>
        <w:rPr>
          <w:rFonts w:hint="eastAsia" w:ascii="Times New Roman" w:hAnsi="Times New Roman" w:eastAsia="仿宋_GB2312" w:cs="Times New Roman"/>
          <w:color w:val="auto"/>
          <w:spacing w:val="-6"/>
          <w:sz w:val="32"/>
          <w:szCs w:val="32"/>
          <w:highlight w:val="none"/>
          <w:u w:val="none"/>
          <w:lang w:val="en-US" w:eastAsia="zh-CN"/>
        </w:rPr>
        <w:t>以自动驾驶模式</w:t>
      </w:r>
      <w:r>
        <w:rPr>
          <w:rFonts w:ascii="Times New Roman" w:hAnsi="Times New Roman" w:eastAsia="仿宋_GB2312" w:cs="Times New Roman"/>
          <w:color w:val="auto"/>
          <w:spacing w:val="-6"/>
          <w:sz w:val="32"/>
          <w:szCs w:val="32"/>
          <w:highlight w:val="none"/>
          <w:u w:val="none"/>
          <w:lang w:eastAsia="zh-CN"/>
        </w:rPr>
        <w:t>在本</w:t>
      </w:r>
      <w:r>
        <w:rPr>
          <w:rFonts w:hint="eastAsia" w:ascii="Times New Roman" w:hAnsi="Times New Roman" w:eastAsia="仿宋_GB2312" w:cs="Times New Roman"/>
          <w:color w:val="auto"/>
          <w:spacing w:val="-6"/>
          <w:sz w:val="32"/>
          <w:szCs w:val="32"/>
          <w:highlight w:val="none"/>
          <w:u w:val="none"/>
          <w:lang w:val="en-US" w:eastAsia="zh-CN"/>
        </w:rPr>
        <w:t>区范围内</w:t>
      </w:r>
      <w:r>
        <w:rPr>
          <w:rFonts w:ascii="Times New Roman" w:hAnsi="Times New Roman" w:eastAsia="仿宋_GB2312" w:cs="Times New Roman"/>
          <w:color w:val="auto"/>
          <w:spacing w:val="-6"/>
          <w:sz w:val="32"/>
          <w:szCs w:val="32"/>
          <w:highlight w:val="none"/>
          <w:u w:val="none"/>
          <w:lang w:eastAsia="zh-CN"/>
        </w:rPr>
        <w:t>已获得测试许可的开放测试道路上完成单车自动驾驶里程不少于</w:t>
      </w:r>
      <w:r>
        <w:rPr>
          <w:rFonts w:hint="eastAsia" w:ascii="Times New Roman" w:hAnsi="Times New Roman" w:eastAsia="仿宋_GB2312" w:cs="Times New Roman"/>
          <w:color w:val="auto"/>
          <w:spacing w:val="-6"/>
          <w:sz w:val="32"/>
          <w:szCs w:val="32"/>
          <w:highlight w:val="none"/>
          <w:u w:val="none"/>
          <w:lang w:eastAsia="zh-CN"/>
        </w:rPr>
        <w:t>5</w:t>
      </w:r>
      <w:r>
        <w:rPr>
          <w:rFonts w:ascii="Times New Roman" w:hAnsi="Times New Roman" w:eastAsia="仿宋_GB2312" w:cs="Times New Roman"/>
          <w:color w:val="auto"/>
          <w:spacing w:val="-6"/>
          <w:sz w:val="32"/>
          <w:szCs w:val="32"/>
          <w:highlight w:val="none"/>
          <w:u w:val="none"/>
          <w:lang w:eastAsia="zh-CN"/>
        </w:rPr>
        <w:t>00公里，且</w:t>
      </w:r>
      <w:r>
        <w:rPr>
          <w:rFonts w:hint="eastAsia" w:ascii="Times New Roman" w:hAnsi="Times New Roman" w:eastAsia="仿宋_GB2312" w:cs="Times New Roman"/>
          <w:color w:val="auto"/>
          <w:spacing w:val="-6"/>
          <w:sz w:val="32"/>
          <w:szCs w:val="32"/>
          <w:highlight w:val="none"/>
          <w:u w:val="none"/>
          <w:lang w:val="en-US" w:eastAsia="zh-CN"/>
        </w:rPr>
        <w:t>配置相同的</w:t>
      </w:r>
      <w:r>
        <w:rPr>
          <w:rFonts w:ascii="Times New Roman" w:hAnsi="Times New Roman" w:eastAsia="仿宋_GB2312" w:cs="Times New Roman"/>
          <w:color w:val="auto"/>
          <w:spacing w:val="-6"/>
          <w:sz w:val="32"/>
          <w:szCs w:val="32"/>
          <w:highlight w:val="none"/>
          <w:u w:val="none"/>
          <w:lang w:eastAsia="zh-CN"/>
        </w:rPr>
        <w:t>车辆累计测试里程不少于1000公里</w:t>
      </w:r>
      <w:r>
        <w:rPr>
          <w:rFonts w:hint="eastAsia" w:ascii="Times New Roman" w:hAnsi="Times New Roman" w:eastAsia="仿宋_GB2312" w:cs="Times New Roman"/>
          <w:color w:val="auto"/>
          <w:spacing w:val="-6"/>
          <w:sz w:val="32"/>
          <w:szCs w:val="32"/>
          <w:highlight w:val="none"/>
          <w:u w:val="none"/>
          <w:lang w:eastAsia="zh-CN"/>
        </w:rPr>
        <w:t>，</w:t>
      </w:r>
      <w:r>
        <w:rPr>
          <w:rFonts w:hint="eastAsia" w:ascii="Times New Roman" w:hAnsi="Times New Roman" w:eastAsia="仿宋_GB2312" w:cs="Times New Roman"/>
          <w:color w:val="auto"/>
          <w:spacing w:val="-6"/>
          <w:sz w:val="32"/>
          <w:szCs w:val="32"/>
          <w:highlight w:val="none"/>
          <w:u w:val="none"/>
          <w:lang w:val="en-US" w:eastAsia="zh-CN"/>
        </w:rPr>
        <w:t>在测试期间无交通违法行为且未发生道路测试主体方承担主要责任及以上的交通事故</w:t>
      </w:r>
      <w:r>
        <w:rPr>
          <w:rFonts w:hint="eastAsia" w:ascii="Times New Roman" w:hAnsi="Times New Roman" w:eastAsia="仿宋_GB2312" w:cs="Times New Roman"/>
          <w:color w:val="auto"/>
          <w:spacing w:val="-6"/>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三</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初始</w:t>
      </w:r>
      <w:r>
        <w:rPr>
          <w:rFonts w:ascii="Times New Roman" w:hAnsi="Times New Roman" w:eastAsia="仿宋_GB2312" w:cs="Times New Roman"/>
          <w:color w:val="auto"/>
          <w:sz w:val="32"/>
          <w:szCs w:val="32"/>
          <w:highlight w:val="none"/>
          <w:u w:val="none"/>
          <w:lang w:eastAsia="zh-CN"/>
        </w:rPr>
        <w:t>申请高速公路路段测试的相同配置测试车辆最多不超过5辆，测试里程累计</w:t>
      </w:r>
      <w:r>
        <w:rPr>
          <w:rFonts w:hint="eastAsia" w:ascii="Times New Roman" w:hAnsi="Times New Roman" w:eastAsia="仿宋_GB2312" w:cs="Times New Roman"/>
          <w:color w:val="auto"/>
          <w:sz w:val="32"/>
          <w:szCs w:val="32"/>
          <w:highlight w:val="none"/>
          <w:u w:val="none"/>
          <w:lang w:val="en-US" w:eastAsia="zh-CN"/>
        </w:rPr>
        <w:t>达到</w:t>
      </w:r>
      <w:r>
        <w:rPr>
          <w:rFonts w:ascii="Times New Roman" w:hAnsi="Times New Roman" w:eastAsia="仿宋_GB2312" w:cs="Times New Roman"/>
          <w:color w:val="auto"/>
          <w:sz w:val="32"/>
          <w:szCs w:val="32"/>
          <w:highlight w:val="none"/>
          <w:u w:val="none"/>
          <w:lang w:eastAsia="zh-CN"/>
        </w:rPr>
        <w:t>5万公里且</w:t>
      </w:r>
      <w:r>
        <w:rPr>
          <w:rFonts w:hint="eastAsia" w:ascii="Times New Roman" w:hAnsi="Times New Roman" w:eastAsia="仿宋_GB2312" w:cs="Times New Roman"/>
          <w:color w:val="auto"/>
          <w:sz w:val="32"/>
          <w:szCs w:val="32"/>
          <w:highlight w:val="none"/>
          <w:u w:val="none"/>
          <w:lang w:val="en-US" w:eastAsia="zh-CN"/>
        </w:rPr>
        <w:t>未</w:t>
      </w:r>
      <w:r>
        <w:rPr>
          <w:rFonts w:ascii="Times New Roman" w:hAnsi="Times New Roman" w:eastAsia="仿宋_GB2312" w:cs="Times New Roman"/>
          <w:color w:val="auto"/>
          <w:sz w:val="32"/>
          <w:szCs w:val="32"/>
          <w:highlight w:val="none"/>
          <w:u w:val="none"/>
          <w:lang w:eastAsia="zh-CN"/>
        </w:rPr>
        <w:t>发生</w:t>
      </w:r>
      <w:r>
        <w:rPr>
          <w:rFonts w:hint="eastAsia" w:ascii="Times New Roman" w:hAnsi="Times New Roman" w:eastAsia="仿宋_GB2312" w:cs="Times New Roman"/>
          <w:color w:val="auto"/>
          <w:sz w:val="32"/>
          <w:szCs w:val="32"/>
          <w:highlight w:val="none"/>
          <w:u w:val="none"/>
          <w:lang w:val="en-US" w:eastAsia="zh-CN"/>
        </w:rPr>
        <w:t>道路测试车辆方承担主要</w:t>
      </w:r>
      <w:r>
        <w:rPr>
          <w:rFonts w:ascii="Times New Roman" w:hAnsi="Times New Roman" w:eastAsia="仿宋_GB2312" w:cs="Times New Roman"/>
          <w:color w:val="auto"/>
          <w:sz w:val="32"/>
          <w:szCs w:val="32"/>
          <w:highlight w:val="none"/>
          <w:u w:val="none"/>
          <w:lang w:eastAsia="zh-CN"/>
        </w:rPr>
        <w:t>责任</w:t>
      </w:r>
      <w:r>
        <w:rPr>
          <w:rFonts w:hint="eastAsia" w:ascii="Times New Roman" w:hAnsi="Times New Roman" w:eastAsia="仿宋_GB2312" w:cs="Times New Roman"/>
          <w:color w:val="auto"/>
          <w:sz w:val="32"/>
          <w:szCs w:val="32"/>
          <w:highlight w:val="none"/>
          <w:u w:val="none"/>
          <w:lang w:val="en-US" w:eastAsia="zh-CN"/>
        </w:rPr>
        <w:t>及以上</w:t>
      </w:r>
      <w:r>
        <w:rPr>
          <w:rFonts w:ascii="Times New Roman" w:hAnsi="Times New Roman" w:eastAsia="仿宋_GB2312" w:cs="Times New Roman"/>
          <w:color w:val="auto"/>
          <w:sz w:val="32"/>
          <w:szCs w:val="32"/>
          <w:highlight w:val="none"/>
          <w:u w:val="none"/>
          <w:lang w:eastAsia="zh-CN"/>
        </w:rPr>
        <w:t>交通事故及失控状况的，可申请增加</w:t>
      </w:r>
      <w:r>
        <w:rPr>
          <w:rFonts w:hint="eastAsia" w:ascii="Times New Roman" w:hAnsi="Times New Roman" w:eastAsia="仿宋_GB2312" w:cs="Times New Roman"/>
          <w:color w:val="auto"/>
          <w:sz w:val="32"/>
          <w:szCs w:val="32"/>
          <w:highlight w:val="none"/>
          <w:u w:val="none"/>
          <w:lang w:val="en-US" w:eastAsia="zh-CN"/>
        </w:rPr>
        <w:t>高速公路路段</w:t>
      </w:r>
      <w:r>
        <w:rPr>
          <w:rFonts w:ascii="Times New Roman" w:hAnsi="Times New Roman" w:eastAsia="仿宋_GB2312" w:cs="Times New Roman"/>
          <w:color w:val="auto"/>
          <w:sz w:val="32"/>
          <w:szCs w:val="32"/>
          <w:highlight w:val="none"/>
          <w:u w:val="none"/>
          <w:lang w:eastAsia="zh-CN"/>
        </w:rPr>
        <w:t>测试车辆，增加数量由</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根据测试路段实际承载能力审批</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具体以省级相关部门意见为准</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四</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除满足</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一般要求外，还需完成50小时以上的自动驾驶模拟高速公路场景测试实车操作训练</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五</w:t>
      </w:r>
      <w:r>
        <w:rPr>
          <w:rFonts w:ascii="Times New Roman" w:hAnsi="Times New Roman" w:eastAsia="仿宋_GB2312" w:cs="Times New Roman"/>
          <w:color w:val="auto"/>
          <w:kern w:val="0"/>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申请</w:t>
      </w:r>
      <w:r>
        <w:rPr>
          <w:rFonts w:hint="eastAsia" w:ascii="Times New Roman" w:hAnsi="Times New Roman" w:eastAsia="仿宋_GB2312" w:cs="Times New Roman"/>
          <w:color w:val="auto"/>
          <w:sz w:val="32"/>
          <w:szCs w:val="32"/>
          <w:highlight w:val="none"/>
          <w:u w:val="none"/>
          <w:lang w:val="en-US" w:eastAsia="zh-CN"/>
        </w:rPr>
        <w:t>增加</w:t>
      </w:r>
      <w:r>
        <w:rPr>
          <w:rFonts w:ascii="Times New Roman" w:hAnsi="Times New Roman" w:eastAsia="仿宋_GB2312" w:cs="Times New Roman"/>
          <w:color w:val="auto"/>
          <w:sz w:val="32"/>
          <w:szCs w:val="32"/>
          <w:highlight w:val="none"/>
          <w:u w:val="none"/>
          <w:lang w:eastAsia="zh-CN"/>
        </w:rPr>
        <w:t>高速公路开放道路测试</w:t>
      </w:r>
      <w:r>
        <w:rPr>
          <w:rFonts w:hint="eastAsia" w:ascii="Times New Roman" w:hAnsi="Times New Roman" w:eastAsia="仿宋_GB2312" w:cs="Times New Roman"/>
          <w:color w:val="auto"/>
          <w:sz w:val="32"/>
          <w:szCs w:val="32"/>
          <w:highlight w:val="none"/>
          <w:u w:val="none"/>
          <w:lang w:val="en-US" w:eastAsia="zh-CN"/>
        </w:rPr>
        <w:t>内容时</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应通过第三方机构向市联席会议提出申请，</w:t>
      </w:r>
      <w:r>
        <w:rPr>
          <w:rFonts w:hint="eastAsia" w:ascii="Times New Roman" w:hAnsi="Times New Roman" w:eastAsia="仿宋_GB2312" w:cs="Times New Roman"/>
          <w:color w:val="auto"/>
          <w:sz w:val="32"/>
          <w:szCs w:val="32"/>
          <w:highlight w:val="none"/>
          <w:u w:val="none"/>
          <w:lang w:val="en-US" w:eastAsia="zh-CN"/>
        </w:rPr>
        <w:t>除道路测试基础材料外，</w:t>
      </w:r>
      <w:r>
        <w:rPr>
          <w:rFonts w:ascii="Times New Roman" w:hAnsi="Times New Roman" w:eastAsia="仿宋_GB2312" w:cs="Times New Roman"/>
          <w:color w:val="auto"/>
          <w:sz w:val="32"/>
          <w:szCs w:val="32"/>
          <w:highlight w:val="none"/>
          <w:u w:val="none"/>
          <w:lang w:eastAsia="zh-CN"/>
        </w:rPr>
        <w:t>至少补充提交如下材料：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按本细则第十九条第（十二）项规定提供拟申请高速公路开放道路测试车辆的相关材料</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审核通过的</w:t>
      </w:r>
      <w:r>
        <w:rPr>
          <w:rFonts w:hint="eastAsia" w:ascii="Times New Roman" w:hAnsi="Times New Roman" w:eastAsia="仿宋_GB2312" w:cs="Times New Roman"/>
          <w:color w:val="auto"/>
          <w:sz w:val="32"/>
          <w:szCs w:val="32"/>
          <w:highlight w:val="none"/>
          <w:u w:val="none"/>
          <w:lang w:val="en-US" w:eastAsia="zh-CN"/>
        </w:rPr>
        <w:t>已完成的</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val="en-US" w:eastAsia="zh-CN"/>
        </w:rPr>
        <w:t>的完整记载材料及总结</w:t>
      </w:r>
      <w:r>
        <w:rPr>
          <w:rFonts w:ascii="Times New Roman" w:hAnsi="Times New Roman" w:eastAsia="仿宋_GB2312" w:cs="Times New Roman"/>
          <w:color w:val="auto"/>
          <w:sz w:val="32"/>
          <w:szCs w:val="32"/>
          <w:highlight w:val="none"/>
          <w:u w:val="none"/>
          <w:lang w:eastAsia="zh-CN"/>
        </w:rPr>
        <w:t>报告；</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w:t>
      </w:r>
      <w:r>
        <w:rPr>
          <w:rFonts w:hint="eastAsia" w:ascii="Times New Roman" w:hAnsi="Times New Roman" w:eastAsia="仿宋_GB2312" w:cs="Times New Roman"/>
          <w:color w:val="auto"/>
          <w:sz w:val="32"/>
          <w:szCs w:val="32"/>
          <w:highlight w:val="none"/>
          <w:u w:val="none"/>
          <w:lang w:val="en-US" w:eastAsia="zh-CN"/>
        </w:rPr>
        <w:t>市联席会议要求的其他相关</w:t>
      </w:r>
      <w:r>
        <w:rPr>
          <w:rFonts w:ascii="Times New Roman" w:hAnsi="Times New Roman" w:eastAsia="仿宋_GB2312" w:cs="Times New Roman"/>
          <w:color w:val="auto"/>
          <w:sz w:val="32"/>
          <w:szCs w:val="32"/>
          <w:highlight w:val="none"/>
          <w:u w:val="none"/>
          <w:lang w:eastAsia="zh-CN"/>
        </w:rPr>
        <w:t>材料。</w:t>
      </w:r>
    </w:p>
    <w:p>
      <w:pPr>
        <w:keepNext w:val="0"/>
        <w:keepLines w:val="0"/>
        <w:widowControl w:val="0"/>
        <w:suppressLineNumbers w:val="0"/>
        <w:kinsoku w:val="0"/>
        <w:autoSpaceDE w:val="0"/>
        <w:autoSpaceDN w:val="0"/>
        <w:adjustRightInd w:val="0"/>
        <w:snapToGrid w:val="0"/>
        <w:spacing w:before="0" w:beforeLines="0" w:beforeAutospacing="0" w:after="0" w:afterAutospacing="0" w:line="560" w:lineRule="exact"/>
        <w:ind w:left="0" w:right="0" w:firstLine="642" w:firstLineChars="200"/>
        <w:jc w:val="both"/>
        <w:rPr>
          <w:rFonts w:hint="default" w:ascii="Times New Roman" w:hAnsi="Times New Roman" w:eastAsia="仿宋_GB2312" w:cs="Times New Roman"/>
          <w:sz w:val="32"/>
          <w:szCs w:val="32"/>
          <w:highlight w:val="none"/>
          <w:u w:val="none"/>
          <w:lang w:val="en-US"/>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二</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lang w:eastAsia="zh-CN"/>
        </w:rPr>
        <w:t>申请高速公路开放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val="en-US" w:eastAsia="zh-CN"/>
        </w:rPr>
        <w:t>的</w:t>
      </w:r>
      <w:r>
        <w:rPr>
          <w:rFonts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snapToGrid w:val="0"/>
          <w:color w:val="000000"/>
          <w:kern w:val="0"/>
          <w:sz w:val="32"/>
          <w:szCs w:val="32"/>
          <w:highlight w:val="none"/>
          <w:u w:val="none"/>
          <w:lang w:val="en-US" w:eastAsia="zh-CN" w:bidi="ar"/>
        </w:rPr>
        <w:t>应符合以下条件：</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kern w:val="0"/>
          <w:sz w:val="32"/>
          <w:szCs w:val="32"/>
          <w:highlight w:val="none"/>
          <w:u w:val="none"/>
          <w:lang w:val="en-US" w:eastAsia="zh-CN" w:bidi="ar"/>
        </w:rPr>
        <w:t>取得有效的临时行驶车号牌；</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对申请高速公路开放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eastAsia="zh-CN"/>
        </w:rPr>
        <w:t>配置相同</w:t>
      </w:r>
      <w:r>
        <w:rPr>
          <w:rFonts w:ascii="Times New Roman" w:hAnsi="Times New Roman" w:eastAsia="仿宋_GB2312" w:cs="Times New Roman"/>
          <w:color w:val="auto"/>
          <w:sz w:val="32"/>
          <w:szCs w:val="32"/>
          <w:highlight w:val="none"/>
          <w:u w:val="none"/>
          <w:lang w:eastAsia="zh-CN"/>
        </w:rPr>
        <w:t>的车辆，应以自动驾驶模式在拟申请示范应用的高速公路开放路段进行过合计不少于</w:t>
      </w:r>
      <w:r>
        <w:rPr>
          <w:rFonts w:hint="eastAsia" w:ascii="Times New Roman" w:hAnsi="Times New Roman" w:eastAsia="仿宋_GB2312" w:cs="Times New Roman"/>
          <w:color w:val="auto"/>
          <w:sz w:val="32"/>
          <w:szCs w:val="32"/>
          <w:highlight w:val="none"/>
          <w:u w:val="none"/>
          <w:lang w:eastAsia="zh-CN"/>
        </w:rPr>
        <w:t>500</w:t>
      </w:r>
      <w:r>
        <w:rPr>
          <w:rFonts w:hint="eastAsia" w:ascii="Times New Roman" w:hAnsi="Times New Roman" w:eastAsia="仿宋_GB2312" w:cs="Times New Roman"/>
          <w:color w:val="auto"/>
          <w:sz w:val="32"/>
          <w:szCs w:val="32"/>
          <w:highlight w:val="none"/>
          <w:u w:val="none"/>
          <w:lang w:val="en-US" w:eastAsia="zh-CN"/>
        </w:rPr>
        <w:t>0</w:t>
      </w:r>
      <w:r>
        <w:rPr>
          <w:rFonts w:hint="eastAsia" w:ascii="Times New Roman" w:hAnsi="Times New Roman" w:eastAsia="仿宋_GB2312" w:cs="Times New Roman"/>
          <w:color w:val="auto"/>
          <w:sz w:val="32"/>
          <w:szCs w:val="32"/>
          <w:highlight w:val="none"/>
          <w:u w:val="none"/>
          <w:lang w:eastAsia="zh-CN"/>
        </w:rPr>
        <w:t>公里</w:t>
      </w:r>
      <w:r>
        <w:rPr>
          <w:rFonts w:ascii="Times New Roman" w:hAnsi="Times New Roman" w:eastAsia="仿宋_GB2312" w:cs="Times New Roman"/>
          <w:color w:val="auto"/>
          <w:sz w:val="32"/>
          <w:szCs w:val="32"/>
          <w:highlight w:val="none"/>
          <w:u w:val="none"/>
          <w:lang w:eastAsia="zh-CN"/>
        </w:rPr>
        <w:t>的高速公路开放道路测试，在高速公路开放路段测试期间无交通违法行为且未发生道路测试</w:t>
      </w:r>
      <w:r>
        <w:rPr>
          <w:rFonts w:hint="eastAsia" w:ascii="Times New Roman" w:hAnsi="Times New Roman" w:eastAsia="仿宋_GB2312" w:cs="Times New Roman"/>
          <w:color w:val="auto"/>
          <w:sz w:val="32"/>
          <w:szCs w:val="32"/>
          <w:highlight w:val="none"/>
          <w:u w:val="none"/>
          <w:lang w:eastAsia="zh-CN"/>
        </w:rPr>
        <w:t>主体方承担主要责任及以上</w:t>
      </w:r>
      <w:r>
        <w:rPr>
          <w:rFonts w:ascii="Times New Roman" w:hAnsi="Times New Roman" w:eastAsia="仿宋_GB2312" w:cs="Times New Roman"/>
          <w:color w:val="auto"/>
          <w:sz w:val="32"/>
          <w:szCs w:val="32"/>
          <w:highlight w:val="none"/>
          <w:u w:val="none"/>
          <w:lang w:eastAsia="zh-CN"/>
        </w:rPr>
        <w:t>的交通事故</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三</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初始</w:t>
      </w:r>
      <w:r>
        <w:rPr>
          <w:rFonts w:ascii="Times New Roman" w:hAnsi="Times New Roman" w:eastAsia="仿宋_GB2312" w:cs="Times New Roman"/>
          <w:color w:val="auto"/>
          <w:sz w:val="32"/>
          <w:szCs w:val="32"/>
          <w:highlight w:val="none"/>
          <w:u w:val="none"/>
          <w:lang w:eastAsia="zh-CN"/>
        </w:rPr>
        <w:t>申请高速公路路段的相同配置</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车辆最多不超过5辆，</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里程累计</w:t>
      </w:r>
      <w:r>
        <w:rPr>
          <w:rFonts w:hint="eastAsia" w:ascii="Times New Roman" w:hAnsi="Times New Roman" w:eastAsia="仿宋_GB2312" w:cs="Times New Roman"/>
          <w:color w:val="auto"/>
          <w:sz w:val="32"/>
          <w:szCs w:val="32"/>
          <w:highlight w:val="none"/>
          <w:u w:val="none"/>
          <w:lang w:val="en-US" w:eastAsia="zh-CN"/>
        </w:rPr>
        <w:t>达到</w:t>
      </w:r>
      <w:r>
        <w:rPr>
          <w:rFonts w:ascii="Times New Roman" w:hAnsi="Times New Roman" w:eastAsia="仿宋_GB2312" w:cs="Times New Roman"/>
          <w:color w:val="auto"/>
          <w:sz w:val="32"/>
          <w:szCs w:val="32"/>
          <w:highlight w:val="none"/>
          <w:u w:val="none"/>
          <w:lang w:eastAsia="zh-CN"/>
        </w:rPr>
        <w:t>5万公里且</w:t>
      </w:r>
      <w:r>
        <w:rPr>
          <w:rFonts w:hint="eastAsia" w:ascii="Times New Roman" w:hAnsi="Times New Roman" w:eastAsia="仿宋_GB2312" w:cs="Times New Roman"/>
          <w:color w:val="auto"/>
          <w:sz w:val="32"/>
          <w:szCs w:val="32"/>
          <w:highlight w:val="none"/>
          <w:u w:val="none"/>
          <w:lang w:val="en-US" w:eastAsia="zh-CN"/>
        </w:rPr>
        <w:t>未</w:t>
      </w:r>
      <w:r>
        <w:rPr>
          <w:rFonts w:ascii="Times New Roman" w:hAnsi="Times New Roman" w:eastAsia="仿宋_GB2312" w:cs="Times New Roman"/>
          <w:color w:val="auto"/>
          <w:sz w:val="32"/>
          <w:szCs w:val="32"/>
          <w:highlight w:val="none"/>
          <w:u w:val="none"/>
          <w:lang w:eastAsia="zh-CN"/>
        </w:rPr>
        <w:t>发生</w:t>
      </w:r>
      <w:r>
        <w:rPr>
          <w:rFonts w:hint="eastAsia" w:ascii="Times New Roman" w:hAnsi="Times New Roman" w:eastAsia="仿宋_GB2312" w:cs="Times New Roman"/>
          <w:color w:val="auto"/>
          <w:sz w:val="32"/>
          <w:szCs w:val="32"/>
          <w:highlight w:val="none"/>
          <w:u w:val="none"/>
          <w:lang w:val="en-US" w:eastAsia="zh-CN"/>
        </w:rPr>
        <w:t>示范应用车辆方承担主要</w:t>
      </w:r>
      <w:r>
        <w:rPr>
          <w:rFonts w:ascii="Times New Roman" w:hAnsi="Times New Roman" w:eastAsia="仿宋_GB2312" w:cs="Times New Roman"/>
          <w:color w:val="auto"/>
          <w:sz w:val="32"/>
          <w:szCs w:val="32"/>
          <w:highlight w:val="none"/>
          <w:u w:val="none"/>
          <w:lang w:eastAsia="zh-CN"/>
        </w:rPr>
        <w:t>责任</w:t>
      </w:r>
      <w:r>
        <w:rPr>
          <w:rFonts w:hint="eastAsia" w:ascii="Times New Roman" w:hAnsi="Times New Roman" w:eastAsia="仿宋_GB2312" w:cs="Times New Roman"/>
          <w:color w:val="auto"/>
          <w:sz w:val="32"/>
          <w:szCs w:val="32"/>
          <w:highlight w:val="none"/>
          <w:u w:val="none"/>
          <w:lang w:val="en-US" w:eastAsia="zh-CN"/>
        </w:rPr>
        <w:t>及以上</w:t>
      </w:r>
      <w:r>
        <w:rPr>
          <w:rFonts w:ascii="Times New Roman" w:hAnsi="Times New Roman" w:eastAsia="仿宋_GB2312" w:cs="Times New Roman"/>
          <w:color w:val="auto"/>
          <w:sz w:val="32"/>
          <w:szCs w:val="32"/>
          <w:highlight w:val="none"/>
          <w:u w:val="none"/>
          <w:lang w:eastAsia="zh-CN"/>
        </w:rPr>
        <w:t>交通事故及失控状况的，可申请增加</w:t>
      </w:r>
      <w:r>
        <w:rPr>
          <w:rFonts w:hint="eastAsia" w:ascii="Times New Roman" w:hAnsi="Times New Roman" w:eastAsia="仿宋_GB2312" w:cs="Times New Roman"/>
          <w:color w:val="auto"/>
          <w:sz w:val="32"/>
          <w:szCs w:val="32"/>
          <w:highlight w:val="none"/>
          <w:u w:val="none"/>
          <w:lang w:val="en-US" w:eastAsia="zh-CN"/>
        </w:rPr>
        <w:t>高速公路路段示范应用</w:t>
      </w:r>
      <w:r>
        <w:rPr>
          <w:rFonts w:ascii="Times New Roman" w:hAnsi="Times New Roman" w:eastAsia="仿宋_GB2312" w:cs="Times New Roman"/>
          <w:color w:val="auto"/>
          <w:sz w:val="32"/>
          <w:szCs w:val="32"/>
          <w:highlight w:val="none"/>
          <w:u w:val="none"/>
          <w:lang w:eastAsia="zh-CN"/>
        </w:rPr>
        <w:t>车辆，增加数量由</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根据</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路段实际承载能力审批</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具体以省级相关部门意见为准</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四</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申请增加</w:t>
      </w:r>
      <w:r>
        <w:rPr>
          <w:rFonts w:ascii="Times New Roman" w:hAnsi="Times New Roman" w:eastAsia="仿宋_GB2312" w:cs="Times New Roman"/>
          <w:color w:val="auto"/>
          <w:sz w:val="32"/>
          <w:szCs w:val="32"/>
          <w:highlight w:val="none"/>
          <w:u w:val="none"/>
          <w:lang w:eastAsia="zh-CN"/>
        </w:rPr>
        <w:t>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val="en-US" w:eastAsia="zh-CN"/>
        </w:rPr>
        <w:t>内容时，</w:t>
      </w:r>
      <w:r>
        <w:rPr>
          <w:rFonts w:hint="eastAsia" w:ascii="Times New Roman" w:hAnsi="Times New Roman" w:eastAsia="仿宋_GB2312" w:cs="Times New Roman"/>
          <w:color w:val="auto"/>
          <w:sz w:val="32"/>
          <w:szCs w:val="32"/>
          <w:highlight w:val="none"/>
          <w:u w:val="none"/>
          <w:lang w:eastAsia="zh-CN"/>
        </w:rPr>
        <w:t>应通过第三方机构向市联席会议提出申请，</w:t>
      </w:r>
      <w:r>
        <w:rPr>
          <w:rFonts w:hint="eastAsia" w:ascii="Times New Roman" w:hAnsi="Times New Roman" w:eastAsia="仿宋_GB2312" w:cs="Times New Roman"/>
          <w:color w:val="auto"/>
          <w:sz w:val="32"/>
          <w:szCs w:val="32"/>
          <w:highlight w:val="none"/>
          <w:u w:val="none"/>
          <w:lang w:val="en-US" w:eastAsia="zh-CN"/>
        </w:rPr>
        <w:t>除示范应用基础材料外，</w:t>
      </w:r>
      <w:r>
        <w:rPr>
          <w:rFonts w:ascii="Times New Roman" w:hAnsi="Times New Roman" w:eastAsia="仿宋_GB2312" w:cs="Times New Roman"/>
          <w:color w:val="auto"/>
          <w:sz w:val="32"/>
          <w:szCs w:val="32"/>
          <w:highlight w:val="none"/>
          <w:u w:val="none"/>
          <w:lang w:eastAsia="zh-CN"/>
        </w:rPr>
        <w:t>至少补充提交如下材料：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按本细则第二十三条第（六）（七）项规定提供拟申请高速公路开放道路示范应用车辆的相关材料</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审核通过的</w:t>
      </w:r>
      <w:r>
        <w:rPr>
          <w:rFonts w:hint="eastAsia" w:ascii="Times New Roman" w:hAnsi="Times New Roman" w:eastAsia="仿宋_GB2312" w:cs="Times New Roman"/>
          <w:color w:val="auto"/>
          <w:sz w:val="32"/>
          <w:szCs w:val="32"/>
          <w:highlight w:val="none"/>
          <w:u w:val="none"/>
          <w:lang w:val="en-US" w:eastAsia="zh-CN"/>
        </w:rPr>
        <w:t>拟申请</w:t>
      </w:r>
      <w:r>
        <w:rPr>
          <w:rFonts w:ascii="Times New Roman" w:hAnsi="Times New Roman" w:eastAsia="仿宋_GB2312" w:cs="Times New Roman"/>
          <w:color w:val="auto"/>
          <w:sz w:val="32"/>
          <w:szCs w:val="32"/>
          <w:highlight w:val="none"/>
          <w:u w:val="none"/>
          <w:lang w:eastAsia="zh-CN"/>
        </w:rPr>
        <w:t>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val="en-US" w:eastAsia="zh-CN"/>
        </w:rPr>
        <w:t>的车辆在拟</w:t>
      </w:r>
      <w:r>
        <w:rPr>
          <w:rFonts w:ascii="Times New Roman" w:hAnsi="Times New Roman" w:eastAsia="仿宋_GB2312" w:cs="Times New Roman"/>
          <w:color w:val="auto"/>
          <w:sz w:val="32"/>
          <w:szCs w:val="32"/>
          <w:highlight w:val="none"/>
          <w:u w:val="none"/>
          <w:lang w:eastAsia="zh-CN"/>
        </w:rPr>
        <w:t>申请示范应用的高速公路开放路段</w:t>
      </w:r>
      <w:r>
        <w:rPr>
          <w:rFonts w:hint="eastAsia" w:ascii="Times New Roman" w:hAnsi="Times New Roman" w:eastAsia="仿宋_GB2312" w:cs="Times New Roman"/>
          <w:color w:val="auto"/>
          <w:sz w:val="32"/>
          <w:szCs w:val="32"/>
          <w:highlight w:val="none"/>
          <w:u w:val="none"/>
          <w:lang w:val="en-US" w:eastAsia="zh-CN"/>
        </w:rPr>
        <w:t>已完成的</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val="en-US" w:eastAsia="zh-CN"/>
        </w:rPr>
        <w:t>的完整记载材料及总结</w:t>
      </w:r>
      <w:r>
        <w:rPr>
          <w:rFonts w:ascii="Times New Roman" w:hAnsi="Times New Roman" w:eastAsia="仿宋_GB2312" w:cs="Times New Roman"/>
          <w:color w:val="auto"/>
          <w:sz w:val="32"/>
          <w:szCs w:val="32"/>
          <w:highlight w:val="none"/>
          <w:u w:val="none"/>
          <w:lang w:eastAsia="zh-CN"/>
        </w:rPr>
        <w:t>报告；</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w:t>
      </w:r>
      <w:r>
        <w:rPr>
          <w:rFonts w:hint="eastAsia" w:ascii="Times New Roman" w:hAnsi="Times New Roman" w:eastAsia="仿宋_GB2312" w:cs="Times New Roman"/>
          <w:color w:val="auto"/>
          <w:sz w:val="32"/>
          <w:szCs w:val="32"/>
          <w:highlight w:val="none"/>
          <w:u w:val="none"/>
          <w:lang w:val="en-US" w:eastAsia="zh-CN"/>
        </w:rPr>
        <w:t>市联席会议要求的其他相关</w:t>
      </w:r>
      <w:r>
        <w:rPr>
          <w:rFonts w:ascii="Times New Roman" w:hAnsi="Times New Roman" w:eastAsia="仿宋_GB2312" w:cs="Times New Roman"/>
          <w:color w:val="auto"/>
          <w:sz w:val="32"/>
          <w:szCs w:val="32"/>
          <w:highlight w:val="none"/>
          <w:u w:val="none"/>
          <w:lang w:eastAsia="zh-CN"/>
        </w:rPr>
        <w:t>材料。</w:t>
      </w:r>
    </w:p>
    <w:p>
      <w:pPr>
        <w:widowControl w:val="0"/>
        <w:kinsoku/>
        <w:spacing w:beforeLines="0" w:line="560" w:lineRule="exact"/>
        <w:ind w:firstLine="642" w:firstLineChars="200"/>
        <w:jc w:val="both"/>
        <w:rPr>
          <w:rFonts w:hint="default" w:ascii="Times New Roman" w:hAnsi="Times New Roman" w:eastAsia="仿宋_GB2312" w:cs="Times New Roman"/>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申请高速公路开放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示范运营的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应符合以下条件：</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kern w:val="0"/>
          <w:sz w:val="32"/>
          <w:szCs w:val="32"/>
          <w:highlight w:val="none"/>
          <w:u w:val="none"/>
          <w:lang w:val="en-US" w:eastAsia="zh-CN" w:bidi="ar"/>
        </w:rPr>
        <w:t>取得有效的临时行驶车号牌；</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对申请高速公路开放</w:t>
      </w:r>
      <w:r>
        <w:rPr>
          <w:rFonts w:hint="eastAsia" w:ascii="Times New Roman" w:hAnsi="Times New Roman" w:eastAsia="仿宋_GB2312" w:cs="Times New Roman"/>
          <w:color w:val="auto"/>
          <w:sz w:val="32"/>
          <w:szCs w:val="32"/>
          <w:highlight w:val="none"/>
          <w:u w:val="none"/>
          <w:lang w:eastAsia="zh-CN"/>
        </w:rPr>
        <w:t>道路</w:t>
      </w:r>
      <w:r>
        <w:rPr>
          <w:rFonts w:ascii="Times New Roman" w:hAnsi="Times New Roman" w:eastAsia="仿宋_GB2312" w:cs="Times New Roman"/>
          <w:color w:val="auto"/>
          <w:sz w:val="32"/>
          <w:szCs w:val="32"/>
          <w:highlight w:val="none"/>
          <w:u w:val="none"/>
          <w:lang w:eastAsia="zh-CN"/>
        </w:rPr>
        <w:t>示范</w:t>
      </w:r>
      <w:r>
        <w:rPr>
          <w:rFonts w:hint="eastAsia" w:ascii="Times New Roman" w:hAnsi="Times New Roman" w:eastAsia="仿宋_GB2312" w:cs="Times New Roman"/>
          <w:color w:val="auto"/>
          <w:sz w:val="32"/>
          <w:szCs w:val="32"/>
          <w:highlight w:val="none"/>
          <w:u w:val="none"/>
          <w:lang w:val="en-US" w:eastAsia="zh-CN"/>
        </w:rPr>
        <w:t>运营配置相同</w:t>
      </w:r>
      <w:r>
        <w:rPr>
          <w:rFonts w:ascii="Times New Roman" w:hAnsi="Times New Roman" w:eastAsia="仿宋_GB2312" w:cs="Times New Roman"/>
          <w:color w:val="auto"/>
          <w:sz w:val="32"/>
          <w:szCs w:val="32"/>
          <w:highlight w:val="none"/>
          <w:u w:val="none"/>
          <w:lang w:eastAsia="zh-CN"/>
        </w:rPr>
        <w:t>的车辆，应以自动驾驶模式在拟申请示范运营的高速公路开放路段进行过合计不少于</w:t>
      </w:r>
      <w:r>
        <w:rPr>
          <w:rFonts w:hint="eastAsia" w:ascii="Times New Roman" w:hAnsi="Times New Roman" w:eastAsia="仿宋_GB2312" w:cs="Times New Roman"/>
          <w:color w:val="auto"/>
          <w:sz w:val="32"/>
          <w:szCs w:val="32"/>
          <w:highlight w:val="none"/>
          <w:u w:val="none"/>
          <w:lang w:val="en-US" w:eastAsia="zh-CN"/>
        </w:rPr>
        <w:t>50</w:t>
      </w:r>
      <w:r>
        <w:rPr>
          <w:rFonts w:hint="eastAsia" w:ascii="Times New Roman" w:hAnsi="Times New Roman" w:eastAsia="仿宋_GB2312" w:cs="Times New Roman"/>
          <w:color w:val="auto"/>
          <w:sz w:val="32"/>
          <w:szCs w:val="32"/>
          <w:highlight w:val="none"/>
          <w:u w:val="none"/>
          <w:lang w:eastAsia="zh-CN"/>
        </w:rPr>
        <w:t>00公里</w:t>
      </w:r>
      <w:r>
        <w:rPr>
          <w:rFonts w:ascii="Times New Roman" w:hAnsi="Times New Roman" w:eastAsia="仿宋_GB2312" w:cs="Times New Roman"/>
          <w:color w:val="auto"/>
          <w:sz w:val="32"/>
          <w:szCs w:val="32"/>
          <w:highlight w:val="none"/>
          <w:u w:val="none"/>
          <w:lang w:eastAsia="zh-CN"/>
        </w:rPr>
        <w:t>的</w:t>
      </w:r>
      <w:r>
        <w:rPr>
          <w:rFonts w:hint="eastAsia" w:ascii="Times New Roman" w:hAnsi="Times New Roman" w:eastAsia="仿宋_GB2312" w:cs="Times New Roman"/>
          <w:color w:val="auto"/>
          <w:sz w:val="32"/>
          <w:szCs w:val="32"/>
          <w:highlight w:val="none"/>
          <w:u w:val="none"/>
          <w:lang w:eastAsia="zh-CN"/>
        </w:rPr>
        <w:t>高速公路开放道路</w:t>
      </w:r>
      <w:r>
        <w:rPr>
          <w:rFonts w:ascii="Times New Roman" w:hAnsi="Times New Roman" w:eastAsia="仿宋_GB2312" w:cs="Times New Roman"/>
          <w:color w:val="auto"/>
          <w:sz w:val="32"/>
          <w:szCs w:val="32"/>
          <w:highlight w:val="none"/>
          <w:u w:val="none"/>
          <w:lang w:eastAsia="zh-CN"/>
        </w:rPr>
        <w:t>示范应用，在</w:t>
      </w:r>
      <w:r>
        <w:rPr>
          <w:rFonts w:hint="eastAsia" w:ascii="Times New Roman" w:hAnsi="Times New Roman" w:eastAsia="仿宋_GB2312" w:cs="Times New Roman"/>
          <w:color w:val="auto"/>
          <w:sz w:val="32"/>
          <w:szCs w:val="32"/>
          <w:highlight w:val="none"/>
          <w:u w:val="none"/>
          <w:lang w:eastAsia="zh-CN"/>
        </w:rPr>
        <w:t>高速公路开放道路</w:t>
      </w:r>
      <w:r>
        <w:rPr>
          <w:rFonts w:ascii="Times New Roman" w:hAnsi="Times New Roman" w:eastAsia="仿宋_GB2312" w:cs="Times New Roman"/>
          <w:color w:val="auto"/>
          <w:sz w:val="32"/>
          <w:szCs w:val="32"/>
          <w:highlight w:val="none"/>
          <w:u w:val="none"/>
          <w:lang w:eastAsia="zh-CN"/>
        </w:rPr>
        <w:t>示范应用期间无交通违法行为且未发生道路测试</w:t>
      </w:r>
      <w:r>
        <w:rPr>
          <w:rFonts w:hint="eastAsia" w:ascii="Times New Roman" w:hAnsi="Times New Roman" w:eastAsia="仿宋_GB2312" w:cs="Times New Roman"/>
          <w:color w:val="auto"/>
          <w:sz w:val="32"/>
          <w:szCs w:val="32"/>
          <w:highlight w:val="none"/>
          <w:u w:val="none"/>
          <w:lang w:eastAsia="zh-CN"/>
        </w:rPr>
        <w:t>主体方承担主要责任及以上</w:t>
      </w:r>
      <w:r>
        <w:rPr>
          <w:rFonts w:ascii="Times New Roman" w:hAnsi="Times New Roman" w:eastAsia="仿宋_GB2312" w:cs="Times New Roman"/>
          <w:color w:val="auto"/>
          <w:sz w:val="32"/>
          <w:szCs w:val="32"/>
          <w:highlight w:val="none"/>
          <w:u w:val="none"/>
          <w:lang w:eastAsia="zh-CN"/>
        </w:rPr>
        <w:t>的交通事故</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（三）初始申请高速公路路段的相同配置示范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车辆最多不超过5辆，示范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里程累计达到5万公里且未发生示范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车辆方承担主要责任及以上交通事故及失控状况的，可申请增加高速公路路段示范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车辆，增加数量由市联席会议根据示范应用路段实际承载能力审批（具体以省级相关部门意见为准）；</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（四）申请增加高速公路开放道路示范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内容时，应通过第三方机构向市联席会议提出申请，</w:t>
      </w:r>
      <w:r>
        <w:rPr>
          <w:rFonts w:hint="eastAsia" w:ascii="Times New Roman" w:hAnsi="Times New Roman" w:eastAsia="仿宋_GB2312" w:cs="Times New Roman"/>
          <w:color w:val="auto"/>
          <w:sz w:val="32"/>
          <w:szCs w:val="32"/>
          <w:highlight w:val="none"/>
          <w:u w:val="none"/>
          <w:lang w:val="en-US" w:eastAsia="zh-CN"/>
        </w:rPr>
        <w:t>除示范运营基础材料外，</w:t>
      </w:r>
      <w:r>
        <w:rPr>
          <w:rFonts w:hint="eastAsia" w:ascii="Times New Roman" w:hAnsi="Times New Roman" w:eastAsia="仿宋_GB2312" w:cs="Times New Roman"/>
          <w:color w:val="auto"/>
          <w:sz w:val="32"/>
          <w:szCs w:val="32"/>
          <w:highlight w:val="none"/>
          <w:u w:val="none"/>
          <w:lang w:eastAsia="zh-CN"/>
        </w:rPr>
        <w:t>至少补充提交如下材料：</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1.按本细则第二十</w:t>
      </w:r>
      <w:r>
        <w:rPr>
          <w:rFonts w:hint="eastAsia" w:ascii="Times New Roman" w:hAnsi="Times New Roman" w:eastAsia="仿宋_GB2312" w:cs="Times New Roman"/>
          <w:color w:val="auto"/>
          <w:sz w:val="32"/>
          <w:szCs w:val="32"/>
          <w:highlight w:val="none"/>
          <w:u w:val="none"/>
          <w:lang w:val="en-US" w:eastAsia="zh-CN"/>
        </w:rPr>
        <w:t>九</w:t>
      </w:r>
      <w:r>
        <w:rPr>
          <w:rFonts w:hint="eastAsia" w:ascii="Times New Roman" w:hAnsi="Times New Roman" w:eastAsia="仿宋_GB2312" w:cs="Times New Roman"/>
          <w:color w:val="auto"/>
          <w:sz w:val="32"/>
          <w:szCs w:val="32"/>
          <w:highlight w:val="none"/>
          <w:u w:val="none"/>
          <w:lang w:eastAsia="zh-CN"/>
        </w:rPr>
        <w:t>条第（六）（七）项规定提供拟申请高速公路开放道路示范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车辆的相关材料；</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2.第三方机构审核通过的拟申请高速公路开放道路示范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的车辆在拟申请示范</w:t>
      </w:r>
      <w:r>
        <w:rPr>
          <w:rFonts w:hint="eastAsia" w:ascii="Times New Roman" w:hAnsi="Times New Roman" w:eastAsia="仿宋_GB2312" w:cs="Times New Roman"/>
          <w:color w:val="auto"/>
          <w:sz w:val="32"/>
          <w:szCs w:val="32"/>
          <w:highlight w:val="none"/>
          <w:u w:val="none"/>
          <w:lang w:val="en-US" w:eastAsia="zh-CN"/>
        </w:rPr>
        <w:t>运营</w:t>
      </w:r>
      <w:r>
        <w:rPr>
          <w:rFonts w:hint="eastAsia" w:ascii="Times New Roman" w:hAnsi="Times New Roman" w:eastAsia="仿宋_GB2312" w:cs="Times New Roman"/>
          <w:color w:val="auto"/>
          <w:sz w:val="32"/>
          <w:szCs w:val="32"/>
          <w:highlight w:val="none"/>
          <w:u w:val="none"/>
          <w:lang w:eastAsia="zh-CN"/>
        </w:rPr>
        <w:t>的高速公路开放路段已完成的</w:t>
      </w:r>
      <w:r>
        <w:rPr>
          <w:rFonts w:hint="eastAsia" w:ascii="Times New Roman" w:hAnsi="Times New Roman" w:eastAsia="仿宋_GB2312" w:cs="Times New Roman"/>
          <w:color w:val="auto"/>
          <w:sz w:val="32"/>
          <w:szCs w:val="32"/>
          <w:highlight w:val="none"/>
          <w:u w:val="none"/>
          <w:lang w:val="en-US" w:eastAsia="zh-CN"/>
        </w:rPr>
        <w:t>示范应用</w:t>
      </w:r>
      <w:r>
        <w:rPr>
          <w:rFonts w:hint="eastAsia" w:ascii="Times New Roman" w:hAnsi="Times New Roman" w:eastAsia="仿宋_GB2312" w:cs="Times New Roman"/>
          <w:color w:val="auto"/>
          <w:sz w:val="32"/>
          <w:szCs w:val="32"/>
          <w:highlight w:val="none"/>
          <w:u w:val="none"/>
          <w:lang w:eastAsia="zh-CN"/>
        </w:rPr>
        <w:t>的完整记载材料及总结报告；</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3.市联席会议要求的其他相关材料。</w:t>
      </w:r>
    </w:p>
    <w:p>
      <w:pPr>
        <w:pStyle w:val="4"/>
        <w:widowControl w:val="0"/>
        <w:spacing w:before="0" w:beforeLines="0" w:beforeAutospacing="0" w:after="0" w:afterAutospacing="0" w:line="560" w:lineRule="exact"/>
        <w:ind w:firstLine="642" w:firstLineChars="200"/>
        <w:rPr>
          <w:rFonts w:ascii="Times New Roman" w:hAnsi="Times New Roman" w:eastAsia="仿宋_GB2312" w:cs="Times New Roman"/>
          <w:color w:val="auto"/>
          <w:kern w:val="0"/>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十</w:t>
      </w:r>
      <w:r>
        <w:rPr>
          <w:rFonts w:hint="eastAsia" w:ascii="Times New Roman" w:hAnsi="Times New Roman" w:eastAsia="楷体_GB2312" w:cs="Times New Roman"/>
          <w:b/>
          <w:bCs/>
          <w:color w:val="auto"/>
          <w:sz w:val="32"/>
          <w:szCs w:val="32"/>
          <w:highlight w:val="none"/>
          <w:u w:val="none"/>
          <w:lang w:val="en-US" w:eastAsia="zh-CN"/>
        </w:rPr>
        <w:t>四</w:t>
      </w:r>
      <w:r>
        <w:rPr>
          <w:rFonts w:ascii="Times New Roman" w:hAnsi="Times New Roman" w:eastAsia="楷体_GB2312" w:cs="Times New Roman"/>
          <w:b/>
          <w:bCs/>
          <w:color w:val="auto"/>
          <w:sz w:val="32"/>
          <w:szCs w:val="32"/>
          <w:highlight w:val="none"/>
          <w:u w:val="none"/>
          <w:lang w:eastAsia="zh-CN"/>
        </w:rPr>
        <w:t xml:space="preserve">条  </w:t>
      </w:r>
      <w:r>
        <w:rPr>
          <w:rFonts w:hint="default" w:ascii="Times New Roman" w:hAnsi="Times New Roman" w:eastAsia="仿宋_GB2312" w:cs="Times New Roman"/>
          <w:b w:val="0"/>
          <w:bCs w:val="0"/>
          <w:color w:val="auto"/>
          <w:kern w:val="0"/>
          <w:sz w:val="32"/>
          <w:szCs w:val="32"/>
          <w:highlight w:val="none"/>
          <w:u w:val="none"/>
          <w:lang w:eastAsia="zh-CN"/>
        </w:rPr>
        <w:t>高速公路测试道路开放</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含行驶范围与行驶时间</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以</w:t>
      </w:r>
      <w:r>
        <w:rPr>
          <w:rFonts w:hint="default" w:ascii="Times New Roman" w:hAnsi="Times New Roman" w:eastAsia="仿宋_GB2312" w:cs="Times New Roman"/>
          <w:b w:val="0"/>
          <w:bCs w:val="0"/>
          <w:color w:val="auto"/>
          <w:kern w:val="0"/>
          <w:sz w:val="32"/>
          <w:szCs w:val="32"/>
          <w:highlight w:val="none"/>
          <w:u w:val="none"/>
          <w:lang w:eastAsia="zh-CN"/>
        </w:rPr>
        <w:t>及高速公路</w:t>
      </w:r>
      <w:r>
        <w:rPr>
          <w:rFonts w:hint="eastAsia" w:ascii="Times New Roman" w:hAnsi="Times New Roman" w:eastAsia="仿宋_GB2312" w:cs="Times New Roman"/>
          <w:b w:val="0"/>
          <w:bCs w:val="0"/>
          <w:color w:val="auto"/>
          <w:kern w:val="0"/>
          <w:sz w:val="32"/>
          <w:szCs w:val="32"/>
          <w:highlight w:val="none"/>
          <w:u w:val="none"/>
          <w:lang w:val="en-US" w:eastAsia="zh-CN"/>
        </w:rPr>
        <w:t>开放道路的</w:t>
      </w:r>
      <w:r>
        <w:rPr>
          <w:rFonts w:hint="default" w:ascii="Times New Roman" w:hAnsi="Times New Roman" w:eastAsia="仿宋_GB2312" w:cs="Times New Roman"/>
          <w:b w:val="0"/>
          <w:bCs w:val="0"/>
          <w:color w:val="auto"/>
          <w:kern w:val="0"/>
          <w:sz w:val="32"/>
          <w:szCs w:val="32"/>
          <w:highlight w:val="none"/>
          <w:u w:val="none"/>
          <w:lang w:eastAsia="zh-CN"/>
        </w:rPr>
        <w:t>智能网联汽车</w:t>
      </w:r>
      <w:r>
        <w:rPr>
          <w:rFonts w:hint="eastAsia" w:ascii="Times New Roman" w:hAnsi="Times New Roman" w:eastAsia="仿宋_GB2312" w:cs="Times New Roman"/>
          <w:b w:val="0"/>
          <w:bCs w:val="0"/>
          <w:color w:val="auto"/>
          <w:kern w:val="0"/>
          <w:sz w:val="32"/>
          <w:szCs w:val="32"/>
          <w:highlight w:val="none"/>
          <w:u w:val="none"/>
          <w:lang w:val="en-US" w:eastAsia="zh-CN"/>
        </w:rPr>
        <w:t>测试、示范</w:t>
      </w:r>
      <w:r>
        <w:rPr>
          <w:rFonts w:hint="default" w:ascii="Times New Roman" w:hAnsi="Times New Roman" w:eastAsia="仿宋_GB2312" w:cs="Times New Roman"/>
          <w:b w:val="0"/>
          <w:bCs w:val="0"/>
          <w:color w:val="auto"/>
          <w:kern w:val="0"/>
          <w:sz w:val="32"/>
          <w:szCs w:val="32"/>
          <w:highlight w:val="none"/>
          <w:u w:val="none"/>
          <w:lang w:eastAsia="zh-CN"/>
        </w:rPr>
        <w:t>活动审批</w:t>
      </w:r>
      <w:r>
        <w:rPr>
          <w:rFonts w:hint="eastAsia" w:ascii="Times New Roman" w:hAnsi="Times New Roman" w:eastAsia="仿宋_GB2312" w:cs="Times New Roman"/>
          <w:b w:val="0"/>
          <w:bCs w:val="0"/>
          <w:color w:val="auto"/>
          <w:kern w:val="0"/>
          <w:sz w:val="32"/>
          <w:szCs w:val="32"/>
          <w:highlight w:val="none"/>
          <w:u w:val="none"/>
          <w:lang w:val="en-US" w:eastAsia="zh-CN"/>
        </w:rPr>
        <w:t>等相关</w:t>
      </w:r>
      <w:r>
        <w:rPr>
          <w:rFonts w:hint="default" w:ascii="Times New Roman" w:hAnsi="Times New Roman" w:eastAsia="仿宋_GB2312" w:cs="Times New Roman"/>
          <w:b w:val="0"/>
          <w:bCs w:val="0"/>
          <w:color w:val="auto"/>
          <w:kern w:val="0"/>
          <w:sz w:val="32"/>
          <w:szCs w:val="32"/>
          <w:highlight w:val="none"/>
          <w:u w:val="none"/>
          <w:lang w:eastAsia="zh-CN"/>
        </w:rPr>
        <w:t>事项</w:t>
      </w:r>
      <w:r>
        <w:rPr>
          <w:rFonts w:hint="eastAsia" w:ascii="Times New Roman" w:hAnsi="Times New Roman" w:eastAsia="仿宋_GB2312" w:cs="Times New Roman"/>
          <w:b w:val="0"/>
          <w:bCs w:val="0"/>
          <w:color w:val="auto"/>
          <w:kern w:val="0"/>
          <w:sz w:val="32"/>
          <w:szCs w:val="32"/>
          <w:highlight w:val="none"/>
          <w:u w:val="none"/>
          <w:lang w:val="en-US" w:eastAsia="zh-CN"/>
        </w:rPr>
        <w:t>均</w:t>
      </w:r>
      <w:r>
        <w:rPr>
          <w:rFonts w:hint="default" w:ascii="Times New Roman" w:hAnsi="Times New Roman" w:eastAsia="仿宋_GB2312" w:cs="Times New Roman"/>
          <w:b w:val="0"/>
          <w:bCs w:val="0"/>
          <w:color w:val="auto"/>
          <w:kern w:val="0"/>
          <w:sz w:val="32"/>
          <w:szCs w:val="32"/>
          <w:highlight w:val="none"/>
          <w:u w:val="none"/>
          <w:lang w:eastAsia="zh-CN"/>
        </w:rPr>
        <w:t>以省级相关部门意见为准。</w:t>
      </w:r>
      <w:r>
        <w:rPr>
          <w:rFonts w:ascii="Times New Roman" w:hAnsi="Times New Roman" w:eastAsia="仿宋_GB2312" w:cs="Times New Roman"/>
          <w:color w:val="auto"/>
          <w:sz w:val="32"/>
          <w:szCs w:val="32"/>
          <w:highlight w:val="none"/>
          <w:u w:val="none"/>
          <w:lang w:eastAsia="zh-CN"/>
        </w:rPr>
        <w:t>高速公路路段测试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hint="default" w:ascii="Times New Roman" w:hAnsi="Times New Roman" w:eastAsia="仿宋_GB2312" w:cs="Times New Roman"/>
          <w:color w:val="auto"/>
          <w:kern w:val="0"/>
          <w:sz w:val="32"/>
          <w:szCs w:val="32"/>
          <w:highlight w:val="none"/>
          <w:u w:val="none"/>
          <w:lang w:eastAsia="zh-CN"/>
        </w:rPr>
        <w:t>车辆发生交通事故</w:t>
      </w:r>
      <w:r>
        <w:rPr>
          <w:rFonts w:hint="eastAsia" w:ascii="Times New Roman" w:hAnsi="Times New Roman" w:eastAsia="仿宋_GB2312" w:cs="Times New Roman"/>
          <w:color w:val="auto"/>
          <w:kern w:val="0"/>
          <w:sz w:val="32"/>
          <w:szCs w:val="32"/>
          <w:highlight w:val="none"/>
          <w:u w:val="none"/>
          <w:lang w:val="en-US" w:eastAsia="zh-CN"/>
        </w:rPr>
        <w:t>或故障</w:t>
      </w:r>
      <w:r>
        <w:rPr>
          <w:rFonts w:hint="default" w:ascii="Times New Roman" w:hAnsi="Times New Roman" w:eastAsia="仿宋_GB2312" w:cs="Times New Roman"/>
          <w:color w:val="auto"/>
          <w:kern w:val="0"/>
          <w:sz w:val="32"/>
          <w:szCs w:val="32"/>
          <w:highlight w:val="none"/>
          <w:u w:val="none"/>
          <w:lang w:eastAsia="zh-CN"/>
        </w:rPr>
        <w:t>后，应当立即停止相关活动，并迅速拨打报警电话，</w:t>
      </w:r>
      <w:r>
        <w:rPr>
          <w:rFonts w:hint="eastAsia" w:ascii="Times New Roman" w:hAnsi="Times New Roman" w:eastAsia="仿宋_GB2312" w:cs="Times New Roman"/>
          <w:color w:val="auto"/>
          <w:kern w:val="0"/>
          <w:sz w:val="32"/>
          <w:szCs w:val="32"/>
          <w:highlight w:val="none"/>
          <w:u w:val="none"/>
          <w:lang w:val="en-US" w:eastAsia="zh-CN"/>
        </w:rPr>
        <w:t>若</w:t>
      </w:r>
      <w:r>
        <w:rPr>
          <w:rFonts w:hint="default" w:ascii="Times New Roman" w:hAnsi="Times New Roman" w:eastAsia="仿宋_GB2312" w:cs="Times New Roman"/>
          <w:color w:val="auto"/>
          <w:kern w:val="0"/>
          <w:sz w:val="32"/>
          <w:szCs w:val="32"/>
          <w:highlight w:val="none"/>
          <w:u w:val="none"/>
          <w:lang w:eastAsia="zh-CN"/>
        </w:rPr>
        <w:t>出现人员伤害情况的，还应当拨打急救电话；应当利用灯光、声音等手段，进行现场防护，提示途经人员、车辆避让，防止二次事故发生</w:t>
      </w:r>
      <w:r>
        <w:rPr>
          <w:rFonts w:hint="eastAsia" w:ascii="Times New Roman" w:hAnsi="Times New Roman" w:eastAsia="仿宋_GB2312" w:cs="Times New Roman"/>
          <w:color w:val="auto"/>
          <w:kern w:val="0"/>
          <w:sz w:val="32"/>
          <w:szCs w:val="32"/>
          <w:highlight w:val="none"/>
          <w:u w:val="none"/>
          <w:lang w:eastAsia="zh-CN"/>
        </w:rPr>
        <w:t>。</w:t>
      </w:r>
    </w:p>
    <w:p>
      <w:pPr>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br w:type="page"/>
      </w:r>
    </w:p>
    <w:p>
      <w:pPr>
        <w:widowControl w:val="0"/>
        <w:kinsoku/>
        <w:spacing w:beforeLines="0" w:line="560" w:lineRule="exact"/>
        <w:ind w:firstLine="0" w:firstLineChars="0"/>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w:t>
      </w:r>
      <w:r>
        <w:rPr>
          <w:rFonts w:hint="eastAsia" w:ascii="Times New Roman" w:hAnsi="Times New Roman" w:eastAsia="黑体" w:cs="Times New Roman"/>
          <w:color w:val="auto"/>
          <w:sz w:val="32"/>
          <w:szCs w:val="32"/>
          <w:highlight w:val="none"/>
          <w:u w:val="none"/>
          <w:lang w:eastAsia="zh-CN"/>
        </w:rPr>
        <w:t>十一</w:t>
      </w:r>
      <w:r>
        <w:rPr>
          <w:rFonts w:ascii="Times New Roman" w:hAnsi="Times New Roman" w:eastAsia="黑体" w:cs="Times New Roman"/>
          <w:color w:val="auto"/>
          <w:sz w:val="32"/>
          <w:szCs w:val="32"/>
          <w:highlight w:val="none"/>
          <w:u w:val="none"/>
          <w:lang w:eastAsia="zh-CN"/>
        </w:rPr>
        <w:t xml:space="preserve">章 </w:t>
      </w:r>
      <w:r>
        <w:rPr>
          <w:rFonts w:hint="eastAsia" w:ascii="Times New Roman" w:hAnsi="Times New Roman" w:eastAsia="黑体" w:cs="Times New Roman"/>
          <w:color w:val="auto"/>
          <w:sz w:val="32"/>
          <w:szCs w:val="32"/>
          <w:highlight w:val="none"/>
          <w:u w:val="none"/>
          <w:lang w:eastAsia="zh-CN"/>
        </w:rPr>
        <w:t xml:space="preserve"> </w:t>
      </w:r>
      <w:r>
        <w:rPr>
          <w:rFonts w:ascii="Times New Roman" w:hAnsi="Times New Roman" w:eastAsia="黑体" w:cs="Times New Roman"/>
          <w:color w:val="auto"/>
          <w:sz w:val="32"/>
          <w:szCs w:val="32"/>
          <w:highlight w:val="none"/>
          <w:u w:val="none"/>
          <w:lang w:eastAsia="zh-CN"/>
        </w:rPr>
        <w:t>远程</w:t>
      </w:r>
      <w:r>
        <w:rPr>
          <w:rFonts w:hint="eastAsia" w:ascii="Times New Roman" w:hAnsi="Times New Roman" w:eastAsia="黑体" w:cs="Times New Roman"/>
          <w:color w:val="auto"/>
          <w:sz w:val="32"/>
          <w:szCs w:val="32"/>
          <w:highlight w:val="none"/>
          <w:u w:val="none"/>
          <w:lang w:eastAsia="zh-CN"/>
        </w:rPr>
        <w:t>驾驶</w:t>
      </w:r>
      <w:r>
        <w:rPr>
          <w:rFonts w:ascii="Times New Roman" w:hAnsi="Times New Roman" w:eastAsia="黑体" w:cs="Times New Roman"/>
          <w:color w:val="auto"/>
          <w:sz w:val="32"/>
          <w:szCs w:val="32"/>
          <w:highlight w:val="none"/>
          <w:u w:val="none"/>
          <w:lang w:eastAsia="zh-CN"/>
        </w:rPr>
        <w:t>道路测试、示范应用与示范运营申请</w:t>
      </w:r>
    </w:p>
    <w:p>
      <w:pPr>
        <w:pStyle w:val="2"/>
        <w:spacing w:beforeLines="0" w:after="0" w:line="560" w:lineRule="exact"/>
        <w:ind w:firstLine="642" w:firstLineChars="200"/>
        <w:rPr>
          <w:rFonts w:ascii="Times New Roman" w:hAnsi="Times New Roman" w:eastAsia="仿宋_GB2312" w:cs="Times New Roman"/>
          <w:snapToGrid w:val="0"/>
          <w:kern w:val="0"/>
          <w:sz w:val="32"/>
          <w:szCs w:val="32"/>
          <w:highlight w:val="none"/>
          <w:u w:val="none"/>
        </w:rPr>
      </w:pPr>
      <w:r>
        <w:rPr>
          <w:rFonts w:ascii="Times New Roman" w:hAnsi="Times New Roman" w:eastAsia="楷体_GB2312" w:cs="Times New Roman"/>
          <w:b/>
          <w:bCs/>
          <w:snapToGrid w:val="0"/>
          <w:kern w:val="0"/>
          <w:sz w:val="32"/>
          <w:szCs w:val="32"/>
          <w:highlight w:val="none"/>
          <w:u w:val="none"/>
        </w:rPr>
        <w:t>第</w:t>
      </w:r>
      <w:r>
        <w:rPr>
          <w:rFonts w:hint="default" w:ascii="Times New Roman" w:hAnsi="Times New Roman" w:eastAsia="楷体_GB2312" w:cs="Times New Roman"/>
          <w:b/>
          <w:bCs/>
          <w:snapToGrid w:val="0"/>
          <w:kern w:val="0"/>
          <w:sz w:val="32"/>
          <w:szCs w:val="32"/>
          <w:highlight w:val="none"/>
          <w:u w:val="none"/>
          <w:lang w:val="en-US" w:eastAsia="zh-CN"/>
        </w:rPr>
        <w:t>四十五</w:t>
      </w:r>
      <w:r>
        <w:rPr>
          <w:rFonts w:ascii="Times New Roman" w:hAnsi="Times New Roman" w:eastAsia="楷体_GB2312" w:cs="Times New Roman"/>
          <w:b/>
          <w:bCs/>
          <w:snapToGrid w:val="0"/>
          <w:kern w:val="0"/>
          <w:sz w:val="32"/>
          <w:szCs w:val="32"/>
          <w:highlight w:val="none"/>
          <w:u w:val="none"/>
        </w:rPr>
        <w:t>条</w:t>
      </w:r>
      <w:r>
        <w:rPr>
          <w:rFonts w:hint="default" w:ascii="Times New Roman" w:hAnsi="Times New Roman" w:eastAsia="楷体_GB2312" w:cs="Times New Roman"/>
          <w:b/>
          <w:bCs/>
          <w:snapToGrid w:val="0"/>
          <w:kern w:val="0"/>
          <w:sz w:val="32"/>
          <w:szCs w:val="32"/>
          <w:highlight w:val="none"/>
          <w:u w:val="none"/>
        </w:rPr>
        <w:t xml:space="preserve"> </w:t>
      </w:r>
      <w:r>
        <w:rPr>
          <w:rFonts w:hint="default" w:ascii="Times New Roman" w:hAnsi="Times New Roman" w:eastAsia="楷体_GB2312" w:cs="Times New Roman"/>
          <w:b/>
          <w:bCs/>
          <w:snapToGrid w:val="0"/>
          <w:kern w:val="0"/>
          <w:sz w:val="32"/>
          <w:szCs w:val="32"/>
          <w:highlight w:val="none"/>
          <w:u w:val="none"/>
          <w:lang w:val="en-US" w:eastAsia="zh-CN"/>
        </w:rPr>
        <w:t xml:space="preserve"> </w:t>
      </w:r>
      <w:r>
        <w:rPr>
          <w:rFonts w:ascii="Times New Roman" w:hAnsi="Times New Roman" w:eastAsia="仿宋_GB2312" w:cs="Times New Roman"/>
          <w:snapToGrid w:val="0"/>
          <w:kern w:val="0"/>
          <w:sz w:val="32"/>
          <w:szCs w:val="32"/>
          <w:highlight w:val="none"/>
          <w:u w:val="none"/>
        </w:rPr>
        <w:t>智能网联汽车道路测试、示范应用与示范运营分为配备随车驾驶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员与远程</w:t>
      </w:r>
      <w:r>
        <w:rPr>
          <w:rFonts w:hint="default" w:ascii="Times New Roman" w:hAnsi="Times New Roman" w:eastAsia="仿宋_GB2312" w:cs="Times New Roman"/>
          <w:snapToGrid w:val="0"/>
          <w:kern w:val="0"/>
          <w:sz w:val="32"/>
          <w:szCs w:val="32"/>
          <w:highlight w:val="none"/>
          <w:u w:val="none"/>
        </w:rPr>
        <w:t>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员两种情况。</w:t>
      </w:r>
      <w:r>
        <w:rPr>
          <w:rFonts w:hint="default" w:ascii="Times New Roman" w:hAnsi="Times New Roman" w:eastAsia="仿宋_GB2312" w:cs="Times New Roman"/>
          <w:color w:val="auto"/>
          <w:sz w:val="32"/>
          <w:szCs w:val="32"/>
          <w:highlight w:val="none"/>
          <w:u w:val="none"/>
          <w:lang w:eastAsia="zh-CN"/>
        </w:rPr>
        <w:t>远程驾驶系统应满足以下功能：</w:t>
      </w:r>
    </w:p>
    <w:p>
      <w:pPr>
        <w:widowControl w:val="0"/>
        <w:kinsoku/>
        <w:spacing w:beforeLines="0" w:line="560" w:lineRule="exact"/>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xml:space="preserve">   （一）建立远程监控平台及完备的通讯系统，能实现车辆远程监控平台的实时移动通讯，遇到紧急突发情况时，能通过远程监控平台或者人工及时接管车辆，保障安全；</w:t>
      </w:r>
    </w:p>
    <w:p>
      <w:pPr>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 应当能清晰分辨车辆控制命令来源于车内驾驶座位、 车内</w:t>
      </w:r>
      <w:r>
        <w:rPr>
          <w:rFonts w:hint="eastAsia" w:ascii="Times New Roman" w:hAnsi="Times New Roman" w:eastAsia="仿宋_GB2312" w:cs="Times New Roman"/>
          <w:color w:val="auto"/>
          <w:sz w:val="32"/>
          <w:szCs w:val="32"/>
          <w:highlight w:val="none"/>
          <w:u w:val="none"/>
          <w:lang w:eastAsia="zh-CN"/>
        </w:rPr>
        <w:t>其他座位</w:t>
      </w:r>
      <w:r>
        <w:rPr>
          <w:rFonts w:hint="default" w:ascii="Times New Roman" w:hAnsi="Times New Roman" w:eastAsia="仿宋_GB2312" w:cs="Times New Roman"/>
          <w:color w:val="auto"/>
          <w:sz w:val="32"/>
          <w:szCs w:val="32"/>
          <w:highlight w:val="none"/>
          <w:u w:val="none"/>
          <w:lang w:eastAsia="zh-CN"/>
        </w:rPr>
        <w:t>或者车外远程测试座位，并反馈至远程监控平台；</w:t>
      </w:r>
    </w:p>
    <w:p>
      <w:pPr>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（三）应当具备网络安全及数据安全保障能力，针对车辆网 络及数据安全具备相应的管理制度和保障机制；</w:t>
      </w:r>
    </w:p>
    <w:p>
      <w:pPr>
        <w:pStyle w:val="2"/>
        <w:spacing w:beforeLines="0" w:after="0" w:line="560" w:lineRule="exact"/>
        <w:ind w:firstLine="640"/>
        <w:rPr>
          <w:rFonts w:ascii="Times New Roman" w:hAnsi="Times New Roman" w:eastAsia="楷体_GB2312" w:cs="Times New Roman"/>
          <w:b/>
          <w:bCs/>
          <w:snapToGrid w:val="0"/>
          <w:kern w:val="0"/>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（四）远程驾驶车辆须具备冗余系统，确保在系统发生故障 或运行状态超出设计运行范围时，远程驾驶车辆应能够立即转为 最小风险条件下的运行模式并通知驾驶（安全）员进行人工接管或进行远程协助。若采取远程操控车辆，当通讯网络中断时，车辆仍旧能够转为最小风险条件下的运行模式。</w:t>
      </w:r>
    </w:p>
    <w:p>
      <w:pPr>
        <w:pStyle w:val="2"/>
        <w:spacing w:beforeLines="0" w:after="0" w:line="560" w:lineRule="exact"/>
        <w:ind w:firstLine="640"/>
        <w:rPr>
          <w:rFonts w:hint="default" w:ascii="Times New Roman" w:hAnsi="Times New Roman" w:eastAsia="仿宋_GB2312" w:cs="Times New Roman"/>
          <w:snapToGrid w:val="0"/>
          <w:kern w:val="0"/>
          <w:sz w:val="32"/>
          <w:szCs w:val="32"/>
          <w:highlight w:val="none"/>
          <w:u w:val="none"/>
          <w:lang w:val="en-US" w:eastAsia="zh-CN"/>
        </w:rPr>
      </w:pPr>
      <w:r>
        <w:rPr>
          <w:rFonts w:ascii="Times New Roman" w:hAnsi="Times New Roman" w:eastAsia="楷体_GB2312" w:cs="Times New Roman"/>
          <w:b/>
          <w:bCs/>
          <w:snapToGrid w:val="0"/>
          <w:kern w:val="0"/>
          <w:sz w:val="32"/>
          <w:szCs w:val="32"/>
          <w:highlight w:val="none"/>
          <w:u w:val="none"/>
        </w:rPr>
        <w:t>第</w:t>
      </w:r>
      <w:r>
        <w:rPr>
          <w:rFonts w:hint="default" w:ascii="Times New Roman" w:hAnsi="Times New Roman" w:eastAsia="楷体_GB2312" w:cs="Times New Roman"/>
          <w:b/>
          <w:bCs/>
          <w:snapToGrid w:val="0"/>
          <w:kern w:val="0"/>
          <w:sz w:val="32"/>
          <w:szCs w:val="32"/>
          <w:highlight w:val="none"/>
          <w:u w:val="none"/>
          <w:lang w:val="en-US" w:eastAsia="zh-CN"/>
        </w:rPr>
        <w:t>四十六</w:t>
      </w:r>
      <w:r>
        <w:rPr>
          <w:rFonts w:ascii="Times New Roman" w:hAnsi="Times New Roman" w:eastAsia="楷体_GB2312" w:cs="Times New Roman"/>
          <w:b/>
          <w:bCs/>
          <w:snapToGrid w:val="0"/>
          <w:kern w:val="0"/>
          <w:sz w:val="32"/>
          <w:szCs w:val="32"/>
          <w:highlight w:val="none"/>
          <w:u w:val="none"/>
        </w:rPr>
        <w:t>条</w:t>
      </w:r>
      <w:r>
        <w:rPr>
          <w:rFonts w:hint="default" w:ascii="Times New Roman" w:hAnsi="Times New Roman" w:eastAsia="仿宋_GB2312" w:cs="Times New Roman"/>
          <w:snapToGrid w:val="0"/>
          <w:kern w:val="0"/>
          <w:sz w:val="32"/>
          <w:szCs w:val="32"/>
          <w:highlight w:val="none"/>
          <w:u w:val="none"/>
        </w:rPr>
        <w:t xml:space="preserve"> </w:t>
      </w:r>
      <w:r>
        <w:rPr>
          <w:rFonts w:hint="default" w:ascii="Times New Roman" w:hAnsi="Times New Roman" w:eastAsia="仿宋_GB2312" w:cs="Times New Roman"/>
          <w:snapToGrid w:val="0"/>
          <w:kern w:val="0"/>
          <w:sz w:val="32"/>
          <w:szCs w:val="32"/>
          <w:highlight w:val="none"/>
          <w:u w:val="none"/>
          <w:lang w:val="en-US" w:eastAsia="zh-CN"/>
        </w:rPr>
        <w:t xml:space="preserve"> </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道路测试是指测试车辆不配备随车驾驶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w:t>
      </w:r>
      <w:r>
        <w:rPr>
          <w:rFonts w:hint="default" w:ascii="Times New Roman" w:hAnsi="Times New Roman" w:eastAsia="仿宋_GB2312" w:cs="Times New Roman"/>
          <w:snapToGrid w:val="0"/>
          <w:kern w:val="0"/>
          <w:sz w:val="32"/>
          <w:szCs w:val="32"/>
          <w:highlight w:val="none"/>
          <w:u w:val="none"/>
        </w:rPr>
        <w:t>，</w:t>
      </w:r>
      <w:r>
        <w:rPr>
          <w:rFonts w:ascii="Times New Roman" w:hAnsi="Times New Roman" w:eastAsia="仿宋_GB2312" w:cs="Times New Roman"/>
          <w:snapToGrid w:val="0"/>
          <w:kern w:val="0"/>
          <w:sz w:val="32"/>
          <w:szCs w:val="32"/>
          <w:highlight w:val="none"/>
          <w:u w:val="none"/>
        </w:rPr>
        <w:t>通过设置远程</w:t>
      </w:r>
      <w:r>
        <w:rPr>
          <w:rFonts w:hint="default" w:ascii="Times New Roman" w:hAnsi="Times New Roman" w:eastAsia="仿宋_GB2312" w:cs="Times New Roman"/>
          <w:snapToGrid w:val="0"/>
          <w:kern w:val="0"/>
          <w:sz w:val="32"/>
          <w:szCs w:val="32"/>
          <w:highlight w:val="none"/>
          <w:u w:val="none"/>
        </w:rPr>
        <w:t>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员座位并由远程</w:t>
      </w:r>
      <w:r>
        <w:rPr>
          <w:rFonts w:hint="default" w:ascii="Times New Roman" w:hAnsi="Times New Roman" w:eastAsia="仿宋_GB2312" w:cs="Times New Roman"/>
          <w:snapToGrid w:val="0"/>
          <w:kern w:val="0"/>
          <w:sz w:val="32"/>
          <w:szCs w:val="32"/>
          <w:highlight w:val="none"/>
          <w:u w:val="none"/>
        </w:rPr>
        <w:t>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员在远程驾驶位监控、操控测试车辆的智能网联汽车测试</w:t>
      </w:r>
      <w:r>
        <w:rPr>
          <w:rFonts w:hint="default"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道路测试属于道路测试的特殊范畴</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申请远程驾驶道路测试的，应满足以下条件：</w:t>
      </w:r>
    </w:p>
    <w:p>
      <w:pPr>
        <w:pStyle w:val="2"/>
        <w:numPr>
          <w:ilvl w:val="0"/>
          <w:numId w:val="2"/>
        </w:numPr>
        <w:spacing w:beforeLines="0" w:after="0" w:line="560" w:lineRule="exact"/>
        <w:ind w:firstLine="640" w:firstLineChars="200"/>
        <w:rPr>
          <w:rFonts w:ascii="Times New Roman" w:hAnsi="Times New Roman" w:eastAsia="仿宋_GB2312" w:cs="Times New Roman"/>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lang w:eastAsia="zh-CN"/>
        </w:rPr>
        <w:t>申请开展远程驾驶道路测试</w:t>
      </w:r>
      <w:r>
        <w:rPr>
          <w:rFonts w:hint="default" w:ascii="Times New Roman" w:hAnsi="Times New Roman" w:eastAsia="仿宋_GB2312" w:cs="Times New Roman"/>
          <w:snapToGrid w:val="0"/>
          <w:kern w:val="0"/>
          <w:sz w:val="32"/>
          <w:szCs w:val="32"/>
          <w:highlight w:val="none"/>
          <w:u w:val="none"/>
          <w:lang w:val="en-US" w:eastAsia="zh-CN"/>
        </w:rPr>
        <w:t>配置相同</w:t>
      </w:r>
      <w:r>
        <w:rPr>
          <w:rFonts w:hint="default" w:ascii="Times New Roman" w:hAnsi="Times New Roman" w:eastAsia="仿宋_GB2312" w:cs="Times New Roman"/>
          <w:snapToGrid w:val="0"/>
          <w:kern w:val="0"/>
          <w:sz w:val="32"/>
          <w:szCs w:val="32"/>
          <w:highlight w:val="none"/>
          <w:u w:val="none"/>
          <w:lang w:eastAsia="zh-CN"/>
        </w:rPr>
        <w:t>的车辆，应在车内配备</w:t>
      </w:r>
      <w:r>
        <w:rPr>
          <w:rFonts w:hint="default" w:ascii="Times New Roman" w:hAnsi="Times New Roman" w:eastAsia="仿宋_GB2312" w:cs="Times New Roman"/>
          <w:snapToGrid w:val="0"/>
          <w:kern w:val="0"/>
          <w:sz w:val="32"/>
          <w:szCs w:val="32"/>
          <w:highlight w:val="none"/>
          <w:u w:val="none"/>
        </w:rPr>
        <w:t>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eastAsia="zh-CN"/>
        </w:rPr>
        <w:t>员的模式下，在我市以自动驾驶模式累计里程不少于</w:t>
      </w:r>
      <w:r>
        <w:rPr>
          <w:rFonts w:hint="default" w:ascii="Times New Roman" w:hAnsi="Times New Roman" w:eastAsia="仿宋_GB2312" w:cs="Times New Roman"/>
          <w:snapToGrid w:val="0"/>
          <w:kern w:val="0"/>
          <w:sz w:val="32"/>
          <w:szCs w:val="32"/>
          <w:highlight w:val="none"/>
          <w:u w:val="none"/>
          <w:lang w:val="en-US" w:eastAsia="zh-CN"/>
        </w:rPr>
        <w:t>5</w:t>
      </w:r>
      <w:r>
        <w:rPr>
          <w:rFonts w:hint="default" w:ascii="Times New Roman" w:hAnsi="Times New Roman" w:eastAsia="仿宋_GB2312" w:cs="Times New Roman"/>
          <w:snapToGrid w:val="0"/>
          <w:kern w:val="0"/>
          <w:sz w:val="32"/>
          <w:szCs w:val="32"/>
          <w:highlight w:val="none"/>
          <w:u w:val="none"/>
          <w:lang w:eastAsia="zh-CN"/>
        </w:rPr>
        <w:t>0</w:t>
      </w:r>
      <w:r>
        <w:rPr>
          <w:rFonts w:hint="default" w:ascii="Times New Roman" w:hAnsi="Times New Roman" w:eastAsia="仿宋_GB2312" w:cs="Times New Roman"/>
          <w:snapToGrid w:val="0"/>
          <w:kern w:val="0"/>
          <w:sz w:val="32"/>
          <w:szCs w:val="32"/>
          <w:highlight w:val="none"/>
          <w:u w:val="none"/>
          <w:lang w:val="en-US" w:eastAsia="zh-CN"/>
        </w:rPr>
        <w:t>0</w:t>
      </w:r>
      <w:r>
        <w:rPr>
          <w:rFonts w:hint="default" w:ascii="Times New Roman" w:hAnsi="Times New Roman" w:eastAsia="仿宋_GB2312" w:cs="Times New Roman"/>
          <w:snapToGrid w:val="0"/>
          <w:kern w:val="0"/>
          <w:sz w:val="32"/>
          <w:szCs w:val="32"/>
          <w:highlight w:val="none"/>
          <w:u w:val="none"/>
          <w:lang w:eastAsia="zh-CN"/>
        </w:rPr>
        <w:t>0公里；</w:t>
      </w:r>
    </w:p>
    <w:p>
      <w:pPr>
        <w:pStyle w:val="2"/>
        <w:numPr>
          <w:ilvl w:val="0"/>
          <w:numId w:val="0"/>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lang w:val="en-US" w:eastAsia="zh-CN"/>
        </w:rPr>
      </w:pPr>
      <w:r>
        <w:rPr>
          <w:rFonts w:hint="default" w:ascii="Times New Roman" w:hAnsi="Times New Roman" w:eastAsia="仿宋_GB2312" w:cs="Times New Roman"/>
          <w:snapToGrid w:val="0"/>
          <w:kern w:val="0"/>
          <w:sz w:val="32"/>
          <w:szCs w:val="32"/>
          <w:highlight w:val="none"/>
          <w:u w:val="none"/>
          <w:lang w:val="en-US" w:eastAsia="zh-CN"/>
        </w:rPr>
        <w:t>（二）</w:t>
      </w:r>
      <w:r>
        <w:rPr>
          <w:rFonts w:hint="eastAsia" w:ascii="Times New Roman" w:hAnsi="Times New Roman" w:eastAsia="仿宋_GB2312" w:cs="Times New Roman"/>
          <w:snapToGrid w:val="0"/>
          <w:kern w:val="0"/>
          <w:sz w:val="32"/>
          <w:szCs w:val="32"/>
          <w:highlight w:val="none"/>
          <w:u w:val="none"/>
          <w:lang w:val="en-US" w:eastAsia="zh-CN"/>
        </w:rPr>
        <w:t>在原有道路测试申请材料外，需补充以下申请材料：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 xml:space="preserve"> 国家或省市认可的从事汽车相关业务的第三方检测机构出具的《远程驾驶功能委托检验报告》（见附件</w:t>
      </w:r>
      <w:r>
        <w:rPr>
          <w:rFonts w:hint="eastAsia" w:ascii="Times New Roman" w:hAnsi="Times New Roman" w:eastAsia="仿宋_GB2312" w:cs="Times New Roman"/>
          <w:color w:val="auto"/>
          <w:sz w:val="32"/>
          <w:szCs w:val="32"/>
          <w:highlight w:val="none"/>
          <w:u w:val="none"/>
          <w:lang w:eastAsia="zh-CN"/>
        </w:rPr>
        <w:t>3</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ascii="Times New Roman" w:hAnsi="Times New Roman" w:eastAsia="仿宋_GB2312" w:cs="Times New Roman"/>
          <w:color w:val="auto"/>
          <w:sz w:val="32"/>
          <w:szCs w:val="32"/>
          <w:highlight w:val="none"/>
          <w:u w:val="none"/>
          <w:lang w:eastAsia="zh-CN"/>
        </w:rPr>
        <w:t>申请车辆的自动驾驶功能等级声明以及对应的设计运行条件说明</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远程驾驶测试远程设备介绍和操作说明，包括设计运行条件、通信系统、 操作系统、安全系统、监控系统</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最低风险策略、人机交互说明等</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3.</w:t>
      </w:r>
      <w:r>
        <w:rPr>
          <w:rFonts w:ascii="Times New Roman" w:hAnsi="Times New Roman" w:eastAsia="仿宋_GB2312" w:cs="Times New Roman"/>
          <w:color w:val="auto"/>
          <w:sz w:val="32"/>
          <w:szCs w:val="32"/>
          <w:highlight w:val="none"/>
          <w:u w:val="none"/>
          <w:lang w:eastAsia="zh-CN"/>
        </w:rPr>
        <w:t>远程驾驶测试方案，包括测试目的、测试路线、测试时间、测试项目、测试规程</w:t>
      </w:r>
      <w:r>
        <w:rPr>
          <w:rFonts w:hint="eastAsia" w:ascii="Times New Roman" w:hAnsi="Times New Roman" w:eastAsia="仿宋_GB2312" w:cs="Times New Roman"/>
          <w:color w:val="auto"/>
          <w:sz w:val="32"/>
          <w:szCs w:val="32"/>
          <w:highlight w:val="none"/>
          <w:u w:val="none"/>
          <w:lang w:eastAsia="zh-CN"/>
        </w:rPr>
        <w:t>及</w:t>
      </w:r>
      <w:r>
        <w:rPr>
          <w:rFonts w:ascii="Times New Roman" w:hAnsi="Times New Roman" w:eastAsia="仿宋_GB2312" w:cs="Times New Roman"/>
          <w:color w:val="auto"/>
          <w:sz w:val="32"/>
          <w:szCs w:val="32"/>
          <w:highlight w:val="none"/>
          <w:u w:val="none"/>
          <w:lang w:eastAsia="zh-CN"/>
        </w:rPr>
        <w:t>远程驾驶测试的保障措施、风险分析以及应急措施等说明文件</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4.</w:t>
      </w:r>
      <w:r>
        <w:rPr>
          <w:rFonts w:ascii="Times New Roman" w:hAnsi="Times New Roman" w:eastAsia="仿宋_GB2312" w:cs="Times New Roman"/>
          <w:color w:val="auto"/>
          <w:sz w:val="32"/>
          <w:szCs w:val="32"/>
          <w:highlight w:val="none"/>
          <w:u w:val="none"/>
          <w:lang w:eastAsia="zh-CN"/>
        </w:rPr>
        <w:t>远程驾驶测试</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培训与操作能力证明</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w:t>
      </w:r>
      <w:r>
        <w:rPr>
          <w:rFonts w:hint="default" w:ascii="Times New Roman" w:hAnsi="Times New Roman" w:eastAsia="仿宋_GB2312" w:cs="Times New Roman"/>
          <w:snapToGrid w:val="0"/>
          <w:kern w:val="0"/>
          <w:sz w:val="32"/>
          <w:szCs w:val="32"/>
          <w:highlight w:val="none"/>
          <w:u w:val="none"/>
          <w:lang w:eastAsia="zh-CN"/>
        </w:rPr>
        <w:t>远程驾驶道路测试</w:t>
      </w:r>
      <w:r>
        <w:rPr>
          <w:rFonts w:hint="eastAsia" w:ascii="Times New Roman" w:hAnsi="Times New Roman" w:eastAsia="仿宋_GB2312" w:cs="Times New Roman"/>
          <w:snapToGrid w:val="0"/>
          <w:kern w:val="0"/>
          <w:sz w:val="32"/>
          <w:szCs w:val="32"/>
          <w:highlight w:val="none"/>
          <w:u w:val="none"/>
          <w:lang w:eastAsia="zh-CN"/>
        </w:rPr>
        <w:t>配置相同</w:t>
      </w:r>
      <w:r>
        <w:rPr>
          <w:rFonts w:hint="eastAsia" w:ascii="Times New Roman" w:hAnsi="Times New Roman" w:eastAsia="仿宋_GB2312" w:cs="Times New Roman"/>
          <w:color w:val="auto"/>
          <w:sz w:val="32"/>
          <w:szCs w:val="32"/>
          <w:highlight w:val="none"/>
          <w:u w:val="none"/>
          <w:lang w:val="en-US" w:eastAsia="zh-CN"/>
        </w:rPr>
        <w:t>的车辆已在本市范围内</w:t>
      </w:r>
      <w:r>
        <w:rPr>
          <w:rFonts w:hint="default" w:ascii="Times New Roman" w:hAnsi="Times New Roman" w:eastAsia="仿宋_GB2312" w:cs="Times New Roman"/>
          <w:snapToGrid w:val="0"/>
          <w:kern w:val="0"/>
          <w:sz w:val="32"/>
          <w:szCs w:val="32"/>
          <w:highlight w:val="none"/>
          <w:u w:val="none"/>
          <w:lang w:eastAsia="zh-CN"/>
        </w:rPr>
        <w:t>以自动驾驶模式累计里程不少于</w:t>
      </w:r>
      <w:r>
        <w:rPr>
          <w:rFonts w:hint="eastAsia" w:ascii="Times New Roman" w:hAnsi="Times New Roman" w:eastAsia="仿宋_GB2312" w:cs="Times New Roman"/>
          <w:snapToGrid w:val="0"/>
          <w:color w:val="auto"/>
          <w:kern w:val="0"/>
          <w:sz w:val="32"/>
          <w:szCs w:val="32"/>
          <w:highlight w:val="none"/>
          <w:u w:val="none"/>
          <w:lang w:val="en-US" w:eastAsia="zh-CN"/>
        </w:rPr>
        <w:t>5</w:t>
      </w:r>
      <w:r>
        <w:rPr>
          <w:rFonts w:hint="eastAsia" w:ascii="Times New Roman" w:hAnsi="Times New Roman" w:eastAsia="仿宋_GB2312" w:cs="Times New Roman"/>
          <w:snapToGrid w:val="0"/>
          <w:color w:val="auto"/>
          <w:kern w:val="0"/>
          <w:sz w:val="32"/>
          <w:szCs w:val="32"/>
          <w:highlight w:val="none"/>
          <w:u w:val="none"/>
          <w:lang w:eastAsia="zh-CN"/>
        </w:rPr>
        <w:t>0</w:t>
      </w:r>
      <w:r>
        <w:rPr>
          <w:rFonts w:hint="eastAsia" w:ascii="Times New Roman" w:hAnsi="Times New Roman" w:eastAsia="仿宋_GB2312" w:cs="Times New Roman"/>
          <w:snapToGrid w:val="0"/>
          <w:color w:val="auto"/>
          <w:kern w:val="0"/>
          <w:sz w:val="32"/>
          <w:szCs w:val="32"/>
          <w:highlight w:val="none"/>
          <w:u w:val="none"/>
          <w:lang w:val="en-US" w:eastAsia="zh-CN"/>
        </w:rPr>
        <w:t>0</w:t>
      </w:r>
      <w:r>
        <w:rPr>
          <w:rFonts w:hint="eastAsia" w:ascii="Times New Roman" w:hAnsi="Times New Roman" w:eastAsia="仿宋_GB2312" w:cs="Times New Roman"/>
          <w:snapToGrid w:val="0"/>
          <w:color w:val="auto"/>
          <w:kern w:val="0"/>
          <w:sz w:val="32"/>
          <w:szCs w:val="32"/>
          <w:highlight w:val="none"/>
          <w:u w:val="none"/>
          <w:lang w:eastAsia="zh-CN"/>
        </w:rPr>
        <w:t>0</w:t>
      </w:r>
      <w:r>
        <w:rPr>
          <w:rFonts w:hint="default" w:ascii="Times New Roman" w:hAnsi="Times New Roman" w:eastAsia="仿宋_GB2312" w:cs="Times New Roman"/>
          <w:snapToGrid w:val="0"/>
          <w:kern w:val="0"/>
          <w:sz w:val="32"/>
          <w:szCs w:val="32"/>
          <w:highlight w:val="none"/>
          <w:u w:val="none"/>
          <w:lang w:eastAsia="zh-CN"/>
        </w:rPr>
        <w:t>公里</w:t>
      </w:r>
      <w:r>
        <w:rPr>
          <w:rFonts w:hint="eastAsia" w:ascii="Times New Roman" w:hAnsi="Times New Roman" w:eastAsia="仿宋_GB2312" w:cs="Times New Roman"/>
          <w:color w:val="auto"/>
          <w:sz w:val="32"/>
          <w:szCs w:val="32"/>
          <w:highlight w:val="none"/>
          <w:u w:val="none"/>
          <w:lang w:val="en-US" w:eastAsia="zh-CN"/>
        </w:rPr>
        <w:t>的证明材料；</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6.市联席会议要求的</w:t>
      </w:r>
      <w:r>
        <w:rPr>
          <w:rFonts w:ascii="Times New Roman" w:hAnsi="Times New Roman" w:eastAsia="仿宋_GB2312" w:cs="Times New Roman"/>
          <w:color w:val="auto"/>
          <w:sz w:val="32"/>
          <w:szCs w:val="32"/>
          <w:highlight w:val="none"/>
          <w:u w:val="none"/>
          <w:lang w:eastAsia="zh-CN"/>
        </w:rPr>
        <w:t>其他相关材料。</w:t>
      </w:r>
    </w:p>
    <w:p>
      <w:pPr>
        <w:pStyle w:val="2"/>
        <w:spacing w:beforeLines="0" w:after="0" w:line="560" w:lineRule="exact"/>
        <w:ind w:firstLine="640"/>
        <w:rPr>
          <w:rFonts w:ascii="Times New Roman" w:hAnsi="Times New Roman" w:eastAsia="仿宋_GB2312" w:cs="Times New Roman"/>
          <w:snapToGrid w:val="0"/>
          <w:kern w:val="0"/>
          <w:sz w:val="32"/>
          <w:szCs w:val="32"/>
          <w:highlight w:val="none"/>
          <w:u w:val="none"/>
        </w:rPr>
      </w:pPr>
      <w:r>
        <w:rPr>
          <w:rFonts w:hint="default" w:ascii="Times New Roman" w:hAnsi="Times New Roman" w:eastAsia="楷体_GB2312" w:cs="Times New Roman"/>
          <w:b/>
          <w:bCs/>
          <w:snapToGrid w:val="0"/>
          <w:kern w:val="0"/>
          <w:sz w:val="32"/>
          <w:szCs w:val="32"/>
          <w:highlight w:val="none"/>
          <w:u w:val="none"/>
          <w:lang w:val="en-US" w:eastAsia="zh-CN"/>
        </w:rPr>
        <w:t>第四十七条</w:t>
      </w:r>
      <w:r>
        <w:rPr>
          <w:rFonts w:hint="eastAsia" w:ascii="Times New Roman" w:hAnsi="Times New Roman" w:eastAsia="楷体_GB2312" w:cs="Times New Roman"/>
          <w:b/>
          <w:bCs/>
          <w:snapToGrid w:val="0"/>
          <w:kern w:val="0"/>
          <w:sz w:val="32"/>
          <w:szCs w:val="32"/>
          <w:highlight w:val="none"/>
          <w:u w:val="none"/>
          <w:lang w:val="en-US" w:eastAsia="zh-CN"/>
        </w:rPr>
        <w:t xml:space="preserve">  </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示范应用是指申请主体获得</w:t>
      </w:r>
      <w:r>
        <w:rPr>
          <w:rFonts w:hint="default" w:ascii="Times New Roman" w:hAnsi="Times New Roman" w:eastAsia="仿宋_GB2312" w:cs="Times New Roman"/>
          <w:snapToGrid w:val="0"/>
          <w:kern w:val="0"/>
          <w:sz w:val="32"/>
          <w:szCs w:val="32"/>
          <w:highlight w:val="none"/>
          <w:u w:val="none"/>
          <w:lang w:val="en-US" w:eastAsia="zh-CN"/>
        </w:rPr>
        <w:t>远程</w:t>
      </w:r>
      <w:r>
        <w:rPr>
          <w:rFonts w:ascii="Times New Roman" w:hAnsi="Times New Roman" w:eastAsia="仿宋_GB2312" w:cs="Times New Roman"/>
          <w:snapToGrid w:val="0"/>
          <w:kern w:val="0"/>
          <w:sz w:val="32"/>
          <w:szCs w:val="32"/>
          <w:highlight w:val="none"/>
          <w:u w:val="none"/>
        </w:rPr>
        <w:t>道路测试资格后</w:t>
      </w:r>
      <w:r>
        <w:rPr>
          <w:rFonts w:hint="default" w:ascii="Times New Roman" w:hAnsi="Times New Roman" w:eastAsia="仿宋_GB2312" w:cs="Times New Roman"/>
          <w:snapToGrid w:val="0"/>
          <w:kern w:val="0"/>
          <w:sz w:val="32"/>
          <w:szCs w:val="32"/>
          <w:highlight w:val="none"/>
          <w:u w:val="none"/>
        </w:rPr>
        <w:t>，</w:t>
      </w:r>
      <w:r>
        <w:rPr>
          <w:rFonts w:ascii="Times New Roman" w:hAnsi="Times New Roman" w:eastAsia="仿宋_GB2312" w:cs="Times New Roman"/>
          <w:snapToGrid w:val="0"/>
          <w:kern w:val="0"/>
          <w:sz w:val="32"/>
          <w:szCs w:val="32"/>
          <w:highlight w:val="none"/>
          <w:u w:val="none"/>
        </w:rPr>
        <w:t>以不配备随车驾驶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员的方式开展的试点、试行时载人载物运行的行为活动</w:t>
      </w:r>
      <w:r>
        <w:rPr>
          <w:rFonts w:hint="default"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示范应用属于示范应用的特殊范畴。</w:t>
      </w:r>
      <w:r>
        <w:rPr>
          <w:rFonts w:hint="default" w:ascii="Times New Roman" w:hAnsi="Times New Roman" w:eastAsia="仿宋_GB2312" w:cs="Times New Roman"/>
          <w:snapToGrid w:val="0"/>
          <w:kern w:val="0"/>
          <w:sz w:val="32"/>
          <w:szCs w:val="32"/>
          <w:highlight w:val="none"/>
          <w:u w:val="none"/>
          <w:lang w:val="en-US" w:eastAsia="zh-CN"/>
        </w:rPr>
        <w:t>申请远程驾驶示范应用的，还应满足以下条件：</w:t>
      </w:r>
    </w:p>
    <w:p>
      <w:pPr>
        <w:pStyle w:val="2"/>
        <w:numPr>
          <w:ilvl w:val="0"/>
          <w:numId w:val="3"/>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rPr>
        <w:t>申请开展远程驾驶示范应用</w:t>
      </w:r>
      <w:r>
        <w:rPr>
          <w:rFonts w:hint="default" w:ascii="Times New Roman" w:hAnsi="Times New Roman" w:eastAsia="仿宋_GB2312" w:cs="Times New Roman"/>
          <w:snapToGrid w:val="0"/>
          <w:kern w:val="0"/>
          <w:sz w:val="32"/>
          <w:szCs w:val="32"/>
          <w:highlight w:val="none"/>
          <w:u w:val="none"/>
          <w:lang w:val="en-US" w:eastAsia="zh-CN"/>
        </w:rPr>
        <w:t>配置相同</w:t>
      </w:r>
      <w:r>
        <w:rPr>
          <w:rFonts w:hint="default" w:ascii="Times New Roman" w:hAnsi="Times New Roman" w:eastAsia="仿宋_GB2312" w:cs="Times New Roman"/>
          <w:snapToGrid w:val="0"/>
          <w:kern w:val="0"/>
          <w:sz w:val="32"/>
          <w:szCs w:val="32"/>
          <w:highlight w:val="none"/>
          <w:u w:val="none"/>
        </w:rPr>
        <w:t>的车辆</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应以车内不配备驾驶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w:t>
      </w:r>
      <w:r>
        <w:rPr>
          <w:rFonts w:ascii="Times New Roman" w:hAnsi="Times New Roman" w:eastAsia="仿宋_GB2312" w:cs="Times New Roman"/>
          <w:snapToGrid w:val="0"/>
          <w:spacing w:val="-6"/>
          <w:kern w:val="0"/>
          <w:sz w:val="32"/>
          <w:szCs w:val="32"/>
          <w:highlight w:val="none"/>
          <w:u w:val="none"/>
        </w:rPr>
        <w:t>全</w:t>
      </w:r>
      <w:r>
        <w:rPr>
          <w:rFonts w:hint="eastAsia" w:ascii="Times New Roman" w:hAnsi="Times New Roman" w:eastAsia="仿宋_GB2312" w:cs="Times New Roman"/>
          <w:snapToGrid w:val="0"/>
          <w:spacing w:val="-6"/>
          <w:kern w:val="0"/>
          <w:sz w:val="32"/>
          <w:szCs w:val="32"/>
          <w:highlight w:val="none"/>
          <w:u w:val="none"/>
          <w:lang w:eastAsia="zh-CN"/>
        </w:rPr>
        <w:t>）</w:t>
      </w:r>
      <w:r>
        <w:rPr>
          <w:rFonts w:hint="default" w:ascii="Times New Roman" w:hAnsi="Times New Roman" w:eastAsia="仿宋_GB2312" w:cs="Times New Roman"/>
          <w:snapToGrid w:val="0"/>
          <w:spacing w:val="-6"/>
          <w:kern w:val="0"/>
          <w:sz w:val="32"/>
          <w:szCs w:val="32"/>
          <w:highlight w:val="none"/>
          <w:u w:val="none"/>
        </w:rPr>
        <w:t>的自动驾驶模式在拟进行</w:t>
      </w:r>
      <w:r>
        <w:rPr>
          <w:rFonts w:hint="default" w:ascii="Times New Roman" w:hAnsi="Times New Roman" w:eastAsia="仿宋_GB2312" w:cs="Times New Roman"/>
          <w:snapToGrid w:val="0"/>
          <w:spacing w:val="-6"/>
          <w:kern w:val="0"/>
          <w:sz w:val="32"/>
          <w:szCs w:val="32"/>
          <w:highlight w:val="none"/>
          <w:u w:val="none"/>
          <w:lang w:val="en-US" w:eastAsia="zh-CN"/>
        </w:rPr>
        <w:t>远程驾驶</w:t>
      </w:r>
      <w:r>
        <w:rPr>
          <w:rFonts w:hint="default" w:ascii="Times New Roman" w:hAnsi="Times New Roman" w:eastAsia="仿宋_GB2312" w:cs="Times New Roman"/>
          <w:snapToGrid w:val="0"/>
          <w:spacing w:val="-6"/>
          <w:kern w:val="0"/>
          <w:sz w:val="32"/>
          <w:szCs w:val="32"/>
          <w:highlight w:val="none"/>
          <w:u w:val="none"/>
        </w:rPr>
        <w:t>示范应用的路段、区域进行过合计不少于</w:t>
      </w:r>
      <w:r>
        <w:rPr>
          <w:rFonts w:hint="default" w:ascii="Times New Roman" w:hAnsi="Times New Roman" w:eastAsia="仿宋_GB2312" w:cs="Times New Roman"/>
          <w:snapToGrid w:val="0"/>
          <w:spacing w:val="-6"/>
          <w:kern w:val="0"/>
          <w:sz w:val="32"/>
          <w:szCs w:val="32"/>
          <w:highlight w:val="none"/>
          <w:u w:val="none"/>
          <w:lang w:val="en-US" w:eastAsia="zh-CN"/>
        </w:rPr>
        <w:t>2</w:t>
      </w:r>
      <w:r>
        <w:rPr>
          <w:rFonts w:hint="default" w:ascii="Times New Roman" w:hAnsi="Times New Roman" w:eastAsia="仿宋_GB2312" w:cs="Times New Roman"/>
          <w:snapToGrid w:val="0"/>
          <w:spacing w:val="-6"/>
          <w:kern w:val="0"/>
          <w:sz w:val="32"/>
          <w:szCs w:val="32"/>
          <w:highlight w:val="none"/>
          <w:u w:val="none"/>
        </w:rPr>
        <w:t>000公里的远程驾驶道路测试</w:t>
      </w:r>
      <w:r>
        <w:rPr>
          <w:rFonts w:hint="default" w:ascii="Times New Roman" w:hAnsi="Times New Roman" w:eastAsia="仿宋_GB2312" w:cs="Times New Roman"/>
          <w:snapToGrid w:val="0"/>
          <w:spacing w:val="-6"/>
          <w:kern w:val="0"/>
          <w:sz w:val="32"/>
          <w:szCs w:val="32"/>
          <w:highlight w:val="none"/>
          <w:u w:val="none"/>
          <w:lang w:eastAsia="zh-CN"/>
        </w:rPr>
        <w:t>；</w:t>
      </w:r>
    </w:p>
    <w:p>
      <w:pPr>
        <w:pStyle w:val="2"/>
        <w:numPr>
          <w:ilvl w:val="0"/>
          <w:numId w:val="0"/>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二</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在原示范应用、远程道路测试申请材料外，还应补充：</w:t>
      </w:r>
    </w:p>
    <w:p>
      <w:pPr>
        <w:pStyle w:val="2"/>
        <w:numPr>
          <w:ilvl w:val="0"/>
          <w:numId w:val="0"/>
        </w:numPr>
        <w:spacing w:beforeLines="0" w:after="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snapToGrid w:val="0"/>
          <w:kern w:val="0"/>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远程驾驶</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方案，包括</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目的、</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路线、</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时间、</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规程</w:t>
      </w:r>
      <w:r>
        <w:rPr>
          <w:rFonts w:hint="eastAsia" w:ascii="Times New Roman" w:hAnsi="Times New Roman" w:eastAsia="仿宋_GB2312" w:cs="Times New Roman"/>
          <w:color w:val="auto"/>
          <w:sz w:val="32"/>
          <w:szCs w:val="32"/>
          <w:highlight w:val="none"/>
          <w:u w:val="none"/>
          <w:lang w:eastAsia="zh-CN"/>
        </w:rPr>
        <w:t>及</w:t>
      </w:r>
      <w:r>
        <w:rPr>
          <w:rFonts w:ascii="Times New Roman" w:hAnsi="Times New Roman" w:eastAsia="仿宋_GB2312" w:cs="Times New Roman"/>
          <w:color w:val="auto"/>
          <w:sz w:val="32"/>
          <w:szCs w:val="32"/>
          <w:highlight w:val="none"/>
          <w:u w:val="none"/>
          <w:lang w:eastAsia="zh-CN"/>
        </w:rPr>
        <w:t>远程驾驶</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的保障措施、风险分析以及应急措施等说明文件</w:t>
      </w:r>
      <w:r>
        <w:rPr>
          <w:rFonts w:hint="eastAsia" w:ascii="Times New Roman" w:hAnsi="Times New Roman" w:eastAsia="仿宋_GB2312" w:cs="Times New Roman"/>
          <w:color w:val="auto"/>
          <w:sz w:val="32"/>
          <w:szCs w:val="32"/>
          <w:highlight w:val="none"/>
          <w:u w:val="none"/>
          <w:lang w:eastAsia="zh-CN"/>
        </w:rPr>
        <w:t>；</w:t>
      </w:r>
    </w:p>
    <w:p>
      <w:pPr>
        <w:pStyle w:val="2"/>
        <w:numPr>
          <w:ilvl w:val="0"/>
          <w:numId w:val="0"/>
        </w:numPr>
        <w:spacing w:beforeLines="0" w:after="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ascii="Times New Roman" w:hAnsi="Times New Roman" w:eastAsia="仿宋_GB2312" w:cs="Times New Roman"/>
          <w:color w:val="auto"/>
          <w:sz w:val="32"/>
          <w:szCs w:val="32"/>
          <w:highlight w:val="none"/>
          <w:u w:val="none"/>
          <w:lang w:eastAsia="zh-CN"/>
        </w:rPr>
        <w:t>远程驾驶</w:t>
      </w:r>
      <w:r>
        <w:rPr>
          <w:rFonts w:hint="eastAsia" w:ascii="Times New Roman" w:hAnsi="Times New Roman" w:eastAsia="仿宋_GB2312" w:cs="Times New Roman"/>
          <w:color w:val="auto"/>
          <w:sz w:val="32"/>
          <w:szCs w:val="32"/>
          <w:highlight w:val="none"/>
          <w:u w:val="none"/>
          <w:lang w:val="en-US" w:eastAsia="zh-CN"/>
        </w:rPr>
        <w:t>示范应用</w:t>
      </w:r>
      <w:r>
        <w:rPr>
          <w:rFonts w:ascii="Times New Roman" w:hAnsi="Times New Roman" w:eastAsia="仿宋_GB2312" w:cs="Times New Roman"/>
          <w:color w:val="auto"/>
          <w:sz w:val="32"/>
          <w:szCs w:val="32"/>
          <w:highlight w:val="none"/>
          <w:u w:val="none"/>
          <w:lang w:eastAsia="zh-CN"/>
        </w:rPr>
        <w:t>搭载人员、货物的说明（志愿者招募方案或物流方案、风险告知书、应急保障预案、购买保险证明材料、合法合规性证明材料等）</w:t>
      </w:r>
      <w:r>
        <w:rPr>
          <w:rFonts w:hint="eastAsia" w:ascii="Times New Roman" w:hAnsi="Times New Roman" w:eastAsia="仿宋_GB2312" w:cs="Times New Roman"/>
          <w:color w:val="auto"/>
          <w:sz w:val="32"/>
          <w:szCs w:val="32"/>
          <w:highlight w:val="none"/>
          <w:u w:val="none"/>
          <w:lang w:eastAsia="zh-CN"/>
        </w:rPr>
        <w:t>；</w:t>
      </w:r>
    </w:p>
    <w:p>
      <w:pPr>
        <w:pStyle w:val="2"/>
        <w:numPr>
          <w:ilvl w:val="0"/>
          <w:numId w:val="0"/>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w:t>
      </w:r>
      <w:r>
        <w:rPr>
          <w:rFonts w:hint="default" w:ascii="Times New Roman" w:hAnsi="Times New Roman" w:eastAsia="仿宋_GB2312" w:cs="Times New Roman"/>
          <w:snapToGrid w:val="0"/>
          <w:kern w:val="0"/>
          <w:sz w:val="32"/>
          <w:szCs w:val="32"/>
          <w:highlight w:val="none"/>
          <w:u w:val="none"/>
          <w:lang w:eastAsia="zh-CN"/>
        </w:rPr>
        <w:t>远程驾驶</w:t>
      </w:r>
      <w:r>
        <w:rPr>
          <w:rFonts w:hint="default" w:ascii="Times New Roman" w:hAnsi="Times New Roman" w:eastAsia="仿宋_GB2312" w:cs="Times New Roman"/>
          <w:snapToGrid w:val="0"/>
          <w:kern w:val="0"/>
          <w:sz w:val="32"/>
          <w:szCs w:val="32"/>
          <w:highlight w:val="none"/>
          <w:u w:val="none"/>
          <w:lang w:val="en-US" w:eastAsia="zh-CN"/>
        </w:rPr>
        <w:t>示范应用</w:t>
      </w:r>
      <w:r>
        <w:rPr>
          <w:rFonts w:hint="eastAsia" w:eastAsia="仿宋_GB2312" w:cs="Times New Roman"/>
          <w:snapToGrid w:val="0"/>
          <w:kern w:val="0"/>
          <w:sz w:val="32"/>
          <w:szCs w:val="32"/>
          <w:highlight w:val="none"/>
          <w:u w:val="none"/>
          <w:lang w:val="en-US" w:eastAsia="zh-CN"/>
        </w:rPr>
        <w:t>配置相同</w:t>
      </w:r>
      <w:r>
        <w:rPr>
          <w:rFonts w:hint="eastAsia" w:ascii="Times New Roman" w:hAnsi="Times New Roman" w:eastAsia="仿宋_GB2312" w:cs="Times New Roman"/>
          <w:color w:val="auto"/>
          <w:sz w:val="32"/>
          <w:szCs w:val="32"/>
          <w:highlight w:val="none"/>
          <w:u w:val="none"/>
          <w:lang w:val="en-US" w:eastAsia="zh-CN"/>
        </w:rPr>
        <w:t>的车辆已在</w:t>
      </w:r>
      <w:r>
        <w:rPr>
          <w:rFonts w:hint="default" w:ascii="Times New Roman" w:hAnsi="Times New Roman" w:eastAsia="仿宋_GB2312" w:cs="Times New Roman"/>
          <w:snapToGrid w:val="0"/>
          <w:kern w:val="0"/>
          <w:sz w:val="32"/>
          <w:szCs w:val="32"/>
          <w:highlight w:val="none"/>
          <w:u w:val="none"/>
        </w:rPr>
        <w:t>拟</w:t>
      </w:r>
      <w:r>
        <w:rPr>
          <w:rFonts w:hint="default" w:ascii="Times New Roman" w:hAnsi="Times New Roman" w:eastAsia="仿宋_GB2312" w:cs="Times New Roman"/>
          <w:snapToGrid w:val="0"/>
          <w:kern w:val="0"/>
          <w:sz w:val="32"/>
          <w:szCs w:val="32"/>
          <w:highlight w:val="none"/>
          <w:u w:val="none"/>
          <w:lang w:val="en-US" w:eastAsia="zh-CN"/>
        </w:rPr>
        <w:t>申请远程驾驶</w:t>
      </w:r>
      <w:r>
        <w:rPr>
          <w:rFonts w:hint="default" w:ascii="Times New Roman" w:hAnsi="Times New Roman" w:eastAsia="仿宋_GB2312" w:cs="Times New Roman"/>
          <w:snapToGrid w:val="0"/>
          <w:kern w:val="0"/>
          <w:sz w:val="32"/>
          <w:szCs w:val="32"/>
          <w:highlight w:val="none"/>
          <w:u w:val="none"/>
        </w:rPr>
        <w:t>示范应用的路段、区域进行过合计不少于</w:t>
      </w:r>
      <w:r>
        <w:rPr>
          <w:rFonts w:hint="default" w:ascii="Times New Roman" w:hAnsi="Times New Roman" w:eastAsia="仿宋_GB2312" w:cs="Times New Roman"/>
          <w:snapToGrid w:val="0"/>
          <w:kern w:val="0"/>
          <w:sz w:val="32"/>
          <w:szCs w:val="32"/>
          <w:highlight w:val="none"/>
          <w:u w:val="none"/>
          <w:lang w:val="en-US" w:eastAsia="zh-CN"/>
        </w:rPr>
        <w:t>2</w:t>
      </w:r>
      <w:r>
        <w:rPr>
          <w:rFonts w:hint="default" w:ascii="Times New Roman" w:hAnsi="Times New Roman" w:eastAsia="仿宋_GB2312" w:cs="Times New Roman"/>
          <w:snapToGrid w:val="0"/>
          <w:kern w:val="0"/>
          <w:sz w:val="32"/>
          <w:szCs w:val="32"/>
          <w:highlight w:val="none"/>
          <w:u w:val="none"/>
        </w:rPr>
        <w:t>000公里的远程驾驶道路测试</w:t>
      </w:r>
      <w:r>
        <w:rPr>
          <w:rFonts w:hint="eastAsia" w:ascii="Times New Roman" w:hAnsi="Times New Roman" w:eastAsia="仿宋_GB2312" w:cs="Times New Roman"/>
          <w:color w:val="auto"/>
          <w:sz w:val="32"/>
          <w:szCs w:val="32"/>
          <w:highlight w:val="none"/>
          <w:u w:val="none"/>
          <w:lang w:val="en-US" w:eastAsia="zh-CN"/>
        </w:rPr>
        <w:t>的证明材料；</w:t>
      </w:r>
    </w:p>
    <w:p>
      <w:pPr>
        <w:pStyle w:val="2"/>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4.市联席会议要求的</w:t>
      </w:r>
      <w:r>
        <w:rPr>
          <w:rFonts w:ascii="Times New Roman" w:hAnsi="Times New Roman" w:eastAsia="仿宋_GB2312" w:cs="Times New Roman"/>
          <w:color w:val="auto"/>
          <w:sz w:val="32"/>
          <w:szCs w:val="32"/>
          <w:highlight w:val="none"/>
          <w:u w:val="none"/>
          <w:lang w:eastAsia="zh-CN"/>
        </w:rPr>
        <w:t>其他相关材料。</w:t>
      </w:r>
    </w:p>
    <w:p>
      <w:pPr>
        <w:pStyle w:val="2"/>
        <w:spacing w:beforeLines="0" w:after="0" w:line="560" w:lineRule="exact"/>
        <w:ind w:firstLine="642" w:firstLineChars="200"/>
        <w:rPr>
          <w:rFonts w:hint="default" w:ascii="Times New Roman" w:hAnsi="Times New Roman" w:eastAsia="仿宋_GB2312" w:cs="Times New Roman"/>
          <w:snapToGrid w:val="0"/>
          <w:kern w:val="0"/>
          <w:sz w:val="32"/>
          <w:szCs w:val="32"/>
          <w:highlight w:val="none"/>
          <w:u w:val="none"/>
          <w:lang w:val="en-US" w:eastAsia="zh-CN"/>
        </w:rPr>
      </w:pPr>
      <w:r>
        <w:rPr>
          <w:rFonts w:hint="default" w:ascii="Times New Roman" w:hAnsi="Times New Roman" w:eastAsia="楷体_GB2312" w:cs="Times New Roman"/>
          <w:b/>
          <w:bCs/>
          <w:snapToGrid w:val="0"/>
          <w:kern w:val="0"/>
          <w:sz w:val="32"/>
          <w:szCs w:val="32"/>
          <w:highlight w:val="none"/>
          <w:u w:val="none"/>
          <w:lang w:val="en-US" w:eastAsia="zh-CN"/>
        </w:rPr>
        <w:t xml:space="preserve">第四十八条 </w:t>
      </w:r>
      <w:r>
        <w:rPr>
          <w:rFonts w:hint="eastAsia" w:ascii="Times New Roman" w:hAnsi="Times New Roman" w:eastAsia="楷体_GB2312" w:cs="Times New Roman"/>
          <w:b/>
          <w:bCs/>
          <w:snapToGrid w:val="0"/>
          <w:kern w:val="0"/>
          <w:sz w:val="32"/>
          <w:szCs w:val="32"/>
          <w:highlight w:val="none"/>
          <w:u w:val="none"/>
          <w:lang w:val="en-US" w:eastAsia="zh-CN"/>
        </w:rPr>
        <w:t xml:space="preserve"> </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示范运营是指申请主体获得</w:t>
      </w:r>
      <w:r>
        <w:rPr>
          <w:rFonts w:hint="default" w:ascii="Times New Roman" w:hAnsi="Times New Roman" w:eastAsia="仿宋_GB2312" w:cs="Times New Roman"/>
          <w:snapToGrid w:val="0"/>
          <w:kern w:val="0"/>
          <w:sz w:val="32"/>
          <w:szCs w:val="32"/>
          <w:highlight w:val="none"/>
          <w:u w:val="none"/>
          <w:lang w:val="en-US" w:eastAsia="zh-CN"/>
        </w:rPr>
        <w:t>远程</w:t>
      </w:r>
      <w:r>
        <w:rPr>
          <w:rFonts w:ascii="Times New Roman" w:hAnsi="Times New Roman" w:eastAsia="仿宋_GB2312" w:cs="Times New Roman"/>
          <w:snapToGrid w:val="0"/>
          <w:kern w:val="0"/>
          <w:sz w:val="32"/>
          <w:szCs w:val="32"/>
          <w:highlight w:val="none"/>
          <w:u w:val="none"/>
        </w:rPr>
        <w:t>示范应用资格后</w:t>
      </w:r>
      <w:r>
        <w:rPr>
          <w:rFonts w:hint="default" w:ascii="Times New Roman" w:hAnsi="Times New Roman" w:eastAsia="仿宋_GB2312" w:cs="Times New Roman"/>
          <w:snapToGrid w:val="0"/>
          <w:kern w:val="0"/>
          <w:sz w:val="32"/>
          <w:szCs w:val="32"/>
          <w:highlight w:val="none"/>
          <w:u w:val="none"/>
        </w:rPr>
        <w:t>，</w:t>
      </w:r>
      <w:r>
        <w:rPr>
          <w:rFonts w:ascii="Times New Roman" w:hAnsi="Times New Roman" w:eastAsia="仿宋_GB2312" w:cs="Times New Roman"/>
          <w:snapToGrid w:val="0"/>
          <w:kern w:val="0"/>
          <w:sz w:val="32"/>
          <w:szCs w:val="32"/>
          <w:highlight w:val="none"/>
          <w:u w:val="none"/>
        </w:rPr>
        <w:t>以不配备随车驾驶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员的方式开展的具有探索性的载人、载物商业化示范运营活动</w:t>
      </w:r>
      <w:r>
        <w:rPr>
          <w:rFonts w:hint="default"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远程</w:t>
      </w:r>
      <w:r>
        <w:rPr>
          <w:rFonts w:hint="default" w:ascii="Times New Roman" w:hAnsi="Times New Roman" w:eastAsia="仿宋_GB2312" w:cs="Times New Roman"/>
          <w:snapToGrid w:val="0"/>
          <w:kern w:val="0"/>
          <w:sz w:val="32"/>
          <w:szCs w:val="32"/>
          <w:highlight w:val="none"/>
          <w:u w:val="none"/>
        </w:rPr>
        <w:t>驾驶</w:t>
      </w:r>
      <w:r>
        <w:rPr>
          <w:rFonts w:ascii="Times New Roman" w:hAnsi="Times New Roman" w:eastAsia="仿宋_GB2312" w:cs="Times New Roman"/>
          <w:snapToGrid w:val="0"/>
          <w:kern w:val="0"/>
          <w:sz w:val="32"/>
          <w:szCs w:val="32"/>
          <w:highlight w:val="none"/>
          <w:u w:val="none"/>
        </w:rPr>
        <w:t>示范运营属于示范运营的特殊范畴。</w:t>
      </w:r>
      <w:r>
        <w:rPr>
          <w:rFonts w:hint="default" w:ascii="Times New Roman" w:hAnsi="Times New Roman" w:eastAsia="仿宋_GB2312" w:cs="Times New Roman"/>
          <w:snapToGrid w:val="0"/>
          <w:kern w:val="0"/>
          <w:sz w:val="32"/>
          <w:szCs w:val="32"/>
          <w:highlight w:val="none"/>
          <w:u w:val="none"/>
          <w:lang w:val="en-US" w:eastAsia="zh-CN"/>
        </w:rPr>
        <w:t>申请远程驾驶示范运营的，还应满足以下条件：</w:t>
      </w:r>
    </w:p>
    <w:p>
      <w:pPr>
        <w:pStyle w:val="2"/>
        <w:numPr>
          <w:ilvl w:val="0"/>
          <w:numId w:val="4"/>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rPr>
        <w:t>申请开展远程驾驶示范运营</w:t>
      </w:r>
      <w:r>
        <w:rPr>
          <w:rFonts w:hint="default" w:ascii="Times New Roman" w:hAnsi="Times New Roman" w:eastAsia="仿宋_GB2312" w:cs="Times New Roman"/>
          <w:snapToGrid w:val="0"/>
          <w:kern w:val="0"/>
          <w:sz w:val="32"/>
          <w:szCs w:val="32"/>
          <w:highlight w:val="none"/>
          <w:u w:val="none"/>
          <w:lang w:val="en-US" w:eastAsia="zh-CN"/>
        </w:rPr>
        <w:t>配置相同</w:t>
      </w:r>
      <w:r>
        <w:rPr>
          <w:rFonts w:hint="default" w:ascii="Times New Roman" w:hAnsi="Times New Roman" w:eastAsia="仿宋_GB2312" w:cs="Times New Roman"/>
          <w:snapToGrid w:val="0"/>
          <w:kern w:val="0"/>
          <w:sz w:val="32"/>
          <w:szCs w:val="32"/>
          <w:highlight w:val="none"/>
          <w:u w:val="none"/>
        </w:rPr>
        <w:t>的车辆</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应以车内不配备驾驶</w:t>
      </w:r>
      <w:r>
        <w:rPr>
          <w:rFonts w:hint="eastAsia" w:ascii="Times New Roman" w:hAnsi="Times New Roman" w:eastAsia="仿宋_GB2312" w:cs="Times New Roman"/>
          <w:snapToGrid w:val="0"/>
          <w:kern w:val="0"/>
          <w:sz w:val="32"/>
          <w:szCs w:val="32"/>
          <w:highlight w:val="none"/>
          <w:u w:val="none"/>
          <w:lang w:eastAsia="zh-CN"/>
        </w:rPr>
        <w:t>（</w:t>
      </w:r>
      <w:r>
        <w:rPr>
          <w:rFonts w:ascii="Times New Roman" w:hAnsi="Times New Roman" w:eastAsia="仿宋_GB2312" w:cs="Times New Roman"/>
          <w:snapToGrid w:val="0"/>
          <w:kern w:val="0"/>
          <w:sz w:val="32"/>
          <w:szCs w:val="32"/>
          <w:highlight w:val="none"/>
          <w:u w:val="none"/>
        </w:rPr>
        <w:t>安全</w:t>
      </w:r>
      <w:r>
        <w:rPr>
          <w:rFonts w:hint="eastAsia"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rPr>
        <w:t>的自动驾驶模式在拟申请示范运营的路段、区域进行过合计不少于</w:t>
      </w:r>
      <w:r>
        <w:rPr>
          <w:rFonts w:hint="default" w:ascii="Times New Roman" w:hAnsi="Times New Roman" w:eastAsia="仿宋_GB2312" w:cs="Times New Roman"/>
          <w:snapToGrid w:val="0"/>
          <w:kern w:val="0"/>
          <w:sz w:val="32"/>
          <w:szCs w:val="32"/>
          <w:highlight w:val="none"/>
          <w:u w:val="none"/>
          <w:lang w:val="en-US" w:eastAsia="zh-CN"/>
        </w:rPr>
        <w:t>2</w:t>
      </w:r>
      <w:r>
        <w:rPr>
          <w:rFonts w:hint="default" w:ascii="Times New Roman" w:hAnsi="Times New Roman" w:eastAsia="仿宋_GB2312" w:cs="Times New Roman"/>
          <w:snapToGrid w:val="0"/>
          <w:kern w:val="0"/>
          <w:sz w:val="32"/>
          <w:szCs w:val="32"/>
          <w:highlight w:val="none"/>
          <w:u w:val="none"/>
        </w:rPr>
        <w:t>000公里的远程驾驶示范应用</w:t>
      </w:r>
      <w:r>
        <w:rPr>
          <w:rFonts w:hint="eastAsia" w:ascii="Times New Roman" w:hAnsi="Times New Roman" w:eastAsia="仿宋_GB2312" w:cs="Times New Roman"/>
          <w:snapToGrid w:val="0"/>
          <w:kern w:val="0"/>
          <w:sz w:val="32"/>
          <w:szCs w:val="32"/>
          <w:highlight w:val="none"/>
          <w:u w:val="none"/>
          <w:lang w:eastAsia="zh-CN"/>
        </w:rPr>
        <w:t>；</w:t>
      </w:r>
    </w:p>
    <w:p>
      <w:pPr>
        <w:pStyle w:val="2"/>
        <w:spacing w:beforeLines="0" w:after="0" w:line="560" w:lineRule="exact"/>
        <w:ind w:firstLine="640" w:firstLineChars="200"/>
        <w:rPr>
          <w:rFonts w:hint="default" w:ascii="Times New Roman" w:hAnsi="Times New Roman" w:eastAsia="楷体_GB2312" w:cs="Times New Roman"/>
          <w:b/>
          <w:bCs/>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二</w:t>
      </w:r>
      <w:r>
        <w:rPr>
          <w:rFonts w:hint="default" w:ascii="Times New Roman" w:hAnsi="Times New Roman" w:eastAsia="仿宋_GB2312" w:cs="Times New Roman"/>
          <w:snapToGrid w:val="0"/>
          <w:kern w:val="0"/>
          <w:sz w:val="32"/>
          <w:szCs w:val="32"/>
          <w:highlight w:val="none"/>
          <w:u w:val="none"/>
          <w:lang w:eastAsia="zh-CN"/>
        </w:rPr>
        <w:t>）</w:t>
      </w:r>
      <w:r>
        <w:rPr>
          <w:rFonts w:hint="default" w:ascii="Times New Roman" w:hAnsi="Times New Roman" w:eastAsia="仿宋_GB2312" w:cs="Times New Roman"/>
          <w:snapToGrid w:val="0"/>
          <w:kern w:val="0"/>
          <w:sz w:val="32"/>
          <w:szCs w:val="32"/>
          <w:highlight w:val="none"/>
          <w:u w:val="none"/>
          <w:lang w:val="en-US" w:eastAsia="zh-CN"/>
        </w:rPr>
        <w:t>在原示范运营、远程示范应用申请材料外，还应补充：</w:t>
      </w:r>
      <w:r>
        <w:rPr>
          <w:rFonts w:hint="default" w:ascii="Times New Roman" w:hAnsi="Times New Roman" w:eastAsia="楷体_GB2312" w:cs="Times New Roman"/>
          <w:b/>
          <w:bCs/>
          <w:snapToGrid w:val="0"/>
          <w:kern w:val="0"/>
          <w:sz w:val="32"/>
          <w:szCs w:val="32"/>
          <w:highlight w:val="none"/>
          <w:u w:val="none"/>
        </w:rPr>
        <w:t xml:space="preserve"> </w:t>
      </w:r>
    </w:p>
    <w:p>
      <w:pPr>
        <w:pStyle w:val="2"/>
        <w:numPr>
          <w:ilvl w:val="0"/>
          <w:numId w:val="0"/>
        </w:numPr>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default" w:ascii="Times New Roman" w:hAnsi="Times New Roman" w:eastAsia="仿宋_GB2312" w:cs="Times New Roman"/>
          <w:snapToGrid w:val="0"/>
          <w:kern w:val="0"/>
          <w:sz w:val="32"/>
          <w:szCs w:val="32"/>
          <w:highlight w:val="none"/>
          <w:u w:val="none"/>
          <w:lang w:val="en-US" w:eastAsia="zh-CN"/>
        </w:rPr>
        <w:t>1.</w:t>
      </w:r>
      <w:r>
        <w:rPr>
          <w:rFonts w:ascii="Times New Roman" w:hAnsi="Times New Roman" w:eastAsia="仿宋_GB2312" w:cs="Times New Roman"/>
          <w:color w:val="auto"/>
          <w:sz w:val="32"/>
          <w:szCs w:val="32"/>
          <w:highlight w:val="none"/>
          <w:u w:val="none"/>
          <w:lang w:eastAsia="zh-CN"/>
        </w:rPr>
        <w:t>远程驾驶</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方案，包括</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目的、</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路线、</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时间、</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规程</w:t>
      </w:r>
      <w:r>
        <w:rPr>
          <w:rFonts w:hint="eastAsia" w:ascii="Times New Roman" w:hAnsi="Times New Roman" w:eastAsia="仿宋_GB2312" w:cs="Times New Roman"/>
          <w:color w:val="auto"/>
          <w:sz w:val="32"/>
          <w:szCs w:val="32"/>
          <w:highlight w:val="none"/>
          <w:u w:val="none"/>
          <w:lang w:eastAsia="zh-CN"/>
        </w:rPr>
        <w:t>及</w:t>
      </w:r>
      <w:r>
        <w:rPr>
          <w:rFonts w:ascii="Times New Roman" w:hAnsi="Times New Roman" w:eastAsia="仿宋_GB2312" w:cs="Times New Roman"/>
          <w:color w:val="auto"/>
          <w:sz w:val="32"/>
          <w:szCs w:val="32"/>
          <w:highlight w:val="none"/>
          <w:u w:val="none"/>
          <w:lang w:eastAsia="zh-CN"/>
        </w:rPr>
        <w:t>远程驾驶</w:t>
      </w:r>
      <w:r>
        <w:rPr>
          <w:rFonts w:hint="eastAsia" w:ascii="Times New Roman" w:hAnsi="Times New Roman" w:eastAsia="仿宋_GB2312" w:cs="Times New Roman"/>
          <w:color w:val="auto"/>
          <w:sz w:val="32"/>
          <w:szCs w:val="32"/>
          <w:highlight w:val="none"/>
          <w:u w:val="none"/>
          <w:lang w:val="en-US" w:eastAsia="zh-CN"/>
        </w:rPr>
        <w:t>示范运营</w:t>
      </w:r>
      <w:r>
        <w:rPr>
          <w:rFonts w:ascii="Times New Roman" w:hAnsi="Times New Roman" w:eastAsia="仿宋_GB2312" w:cs="Times New Roman"/>
          <w:color w:val="auto"/>
          <w:sz w:val="32"/>
          <w:szCs w:val="32"/>
          <w:highlight w:val="none"/>
          <w:u w:val="none"/>
          <w:lang w:eastAsia="zh-CN"/>
        </w:rPr>
        <w:t>的保障措施、风险分析以及应急措施等说明文件</w:t>
      </w:r>
      <w:r>
        <w:rPr>
          <w:rFonts w:hint="eastAsia" w:ascii="Times New Roman" w:hAnsi="Times New Roman" w:eastAsia="仿宋_GB2312" w:cs="Times New Roman"/>
          <w:color w:val="auto"/>
          <w:sz w:val="32"/>
          <w:szCs w:val="32"/>
          <w:highlight w:val="none"/>
          <w:u w:val="none"/>
          <w:lang w:eastAsia="zh-CN"/>
        </w:rPr>
        <w:t>；</w:t>
      </w:r>
    </w:p>
    <w:p>
      <w:pPr>
        <w:pStyle w:val="2"/>
        <w:spacing w:beforeLines="0" w:after="0"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2.远程驾驶示范运营应急保障预案、购买交通事故责任强制险、商业险等保险证明材料、合法合规性证明材料等；</w:t>
      </w:r>
    </w:p>
    <w:p>
      <w:pPr>
        <w:pStyle w:val="2"/>
        <w:spacing w:beforeLines="0" w:after="0" w:line="56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出具的</w:t>
      </w:r>
      <w:r>
        <w:rPr>
          <w:rFonts w:hint="eastAsia" w:ascii="Times New Roman" w:hAnsi="Times New Roman" w:eastAsia="仿宋_GB2312" w:cs="Times New Roman"/>
          <w:color w:val="auto"/>
          <w:sz w:val="32"/>
          <w:szCs w:val="32"/>
          <w:highlight w:val="none"/>
          <w:u w:val="none"/>
          <w:lang w:val="en-US" w:eastAsia="zh-CN"/>
        </w:rPr>
        <w:t>拟申请</w:t>
      </w:r>
      <w:r>
        <w:rPr>
          <w:rFonts w:hint="default" w:ascii="Times New Roman" w:hAnsi="Times New Roman" w:eastAsia="仿宋_GB2312" w:cs="Times New Roman"/>
          <w:snapToGrid w:val="0"/>
          <w:kern w:val="0"/>
          <w:sz w:val="32"/>
          <w:szCs w:val="32"/>
          <w:highlight w:val="none"/>
          <w:u w:val="none"/>
          <w:lang w:eastAsia="zh-CN"/>
        </w:rPr>
        <w:t>远程驾驶</w:t>
      </w:r>
      <w:r>
        <w:rPr>
          <w:rFonts w:hint="default" w:ascii="Times New Roman" w:hAnsi="Times New Roman" w:eastAsia="仿宋_GB2312" w:cs="Times New Roman"/>
          <w:snapToGrid w:val="0"/>
          <w:kern w:val="0"/>
          <w:sz w:val="32"/>
          <w:szCs w:val="32"/>
          <w:highlight w:val="none"/>
          <w:u w:val="none"/>
          <w:lang w:val="en-US" w:eastAsia="zh-CN"/>
        </w:rPr>
        <w:t>示范运营</w:t>
      </w:r>
      <w:r>
        <w:rPr>
          <w:rFonts w:hint="eastAsia" w:eastAsia="仿宋_GB2312" w:cs="Times New Roman"/>
          <w:snapToGrid w:val="0"/>
          <w:kern w:val="0"/>
          <w:sz w:val="32"/>
          <w:szCs w:val="32"/>
          <w:highlight w:val="none"/>
          <w:u w:val="none"/>
          <w:lang w:val="en-US" w:eastAsia="zh-CN"/>
        </w:rPr>
        <w:t>配置相同</w:t>
      </w:r>
      <w:r>
        <w:rPr>
          <w:rFonts w:hint="eastAsia" w:ascii="Times New Roman" w:hAnsi="Times New Roman" w:eastAsia="仿宋_GB2312" w:cs="Times New Roman"/>
          <w:color w:val="auto"/>
          <w:sz w:val="32"/>
          <w:szCs w:val="32"/>
          <w:highlight w:val="none"/>
          <w:u w:val="none"/>
          <w:lang w:val="en-US" w:eastAsia="zh-CN"/>
        </w:rPr>
        <w:t>的车辆已在</w:t>
      </w:r>
      <w:r>
        <w:rPr>
          <w:rFonts w:hint="default" w:ascii="Times New Roman" w:hAnsi="Times New Roman" w:eastAsia="仿宋_GB2312" w:cs="Times New Roman"/>
          <w:snapToGrid w:val="0"/>
          <w:kern w:val="0"/>
          <w:sz w:val="32"/>
          <w:szCs w:val="32"/>
          <w:highlight w:val="none"/>
          <w:u w:val="none"/>
        </w:rPr>
        <w:t>拟</w:t>
      </w:r>
      <w:r>
        <w:rPr>
          <w:rFonts w:hint="default" w:ascii="Times New Roman" w:hAnsi="Times New Roman" w:eastAsia="仿宋_GB2312" w:cs="Times New Roman"/>
          <w:snapToGrid w:val="0"/>
          <w:kern w:val="0"/>
          <w:sz w:val="32"/>
          <w:szCs w:val="32"/>
          <w:highlight w:val="none"/>
          <w:u w:val="none"/>
          <w:lang w:val="en-US" w:eastAsia="zh-CN"/>
        </w:rPr>
        <w:t>申请远程驾驶</w:t>
      </w:r>
      <w:r>
        <w:rPr>
          <w:rFonts w:hint="default" w:ascii="Times New Roman" w:hAnsi="Times New Roman" w:eastAsia="仿宋_GB2312" w:cs="Times New Roman"/>
          <w:snapToGrid w:val="0"/>
          <w:kern w:val="0"/>
          <w:sz w:val="32"/>
          <w:szCs w:val="32"/>
          <w:highlight w:val="none"/>
          <w:u w:val="none"/>
        </w:rPr>
        <w:t>示范</w:t>
      </w:r>
      <w:r>
        <w:rPr>
          <w:rFonts w:hint="default" w:ascii="Times New Roman" w:hAnsi="Times New Roman" w:eastAsia="仿宋_GB2312" w:cs="Times New Roman"/>
          <w:snapToGrid w:val="0"/>
          <w:kern w:val="0"/>
          <w:sz w:val="32"/>
          <w:szCs w:val="32"/>
          <w:highlight w:val="none"/>
          <w:u w:val="none"/>
          <w:lang w:val="en-US" w:eastAsia="zh-CN"/>
        </w:rPr>
        <w:t>运营</w:t>
      </w:r>
      <w:r>
        <w:rPr>
          <w:rFonts w:hint="default" w:ascii="Times New Roman" w:hAnsi="Times New Roman" w:eastAsia="仿宋_GB2312" w:cs="Times New Roman"/>
          <w:snapToGrid w:val="0"/>
          <w:kern w:val="0"/>
          <w:sz w:val="32"/>
          <w:szCs w:val="32"/>
          <w:highlight w:val="none"/>
          <w:u w:val="none"/>
        </w:rPr>
        <w:t>的路段、区域进行过合计不少于</w:t>
      </w:r>
      <w:r>
        <w:rPr>
          <w:rFonts w:hint="default" w:ascii="Times New Roman" w:hAnsi="Times New Roman" w:eastAsia="仿宋_GB2312" w:cs="Times New Roman"/>
          <w:snapToGrid w:val="0"/>
          <w:kern w:val="0"/>
          <w:sz w:val="32"/>
          <w:szCs w:val="32"/>
          <w:highlight w:val="none"/>
          <w:u w:val="none"/>
          <w:lang w:val="en-US" w:eastAsia="zh-CN"/>
        </w:rPr>
        <w:t>2</w:t>
      </w:r>
      <w:r>
        <w:rPr>
          <w:rFonts w:hint="default" w:ascii="Times New Roman" w:hAnsi="Times New Roman" w:eastAsia="仿宋_GB2312" w:cs="Times New Roman"/>
          <w:snapToGrid w:val="0"/>
          <w:kern w:val="0"/>
          <w:sz w:val="32"/>
          <w:szCs w:val="32"/>
          <w:highlight w:val="none"/>
          <w:u w:val="none"/>
        </w:rPr>
        <w:t>000公里的远程驾驶</w:t>
      </w:r>
      <w:r>
        <w:rPr>
          <w:rFonts w:hint="default" w:ascii="Times New Roman" w:hAnsi="Times New Roman" w:eastAsia="仿宋_GB2312" w:cs="Times New Roman"/>
          <w:snapToGrid w:val="0"/>
          <w:kern w:val="0"/>
          <w:sz w:val="32"/>
          <w:szCs w:val="32"/>
          <w:highlight w:val="none"/>
          <w:u w:val="none"/>
          <w:lang w:val="en-US" w:eastAsia="zh-CN"/>
        </w:rPr>
        <w:t>示范应用</w:t>
      </w:r>
      <w:r>
        <w:rPr>
          <w:rFonts w:hint="eastAsia" w:ascii="Times New Roman" w:hAnsi="Times New Roman" w:eastAsia="仿宋_GB2312" w:cs="Times New Roman"/>
          <w:color w:val="auto"/>
          <w:sz w:val="32"/>
          <w:szCs w:val="32"/>
          <w:highlight w:val="none"/>
          <w:u w:val="none"/>
          <w:lang w:val="en-US" w:eastAsia="zh-CN"/>
        </w:rPr>
        <w:t>的证明材料；</w:t>
      </w:r>
    </w:p>
    <w:p>
      <w:pPr>
        <w:pStyle w:val="2"/>
        <w:spacing w:beforeLines="0" w:after="0" w:line="560" w:lineRule="exact"/>
        <w:ind w:firstLine="640" w:firstLineChars="200"/>
        <w:rPr>
          <w:rFonts w:hint="default" w:ascii="Times New Roman" w:hAnsi="Times New Roman" w:eastAsia="仿宋_GB2312" w:cs="Times New Roman"/>
          <w:snapToGrid w:val="0"/>
          <w:kern w:val="0"/>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4.市联席会议要求的</w:t>
      </w:r>
      <w:r>
        <w:rPr>
          <w:rFonts w:ascii="Times New Roman" w:hAnsi="Times New Roman" w:eastAsia="仿宋_GB2312" w:cs="Times New Roman"/>
          <w:color w:val="auto"/>
          <w:sz w:val="32"/>
          <w:szCs w:val="32"/>
          <w:highlight w:val="none"/>
          <w:u w:val="none"/>
          <w:lang w:eastAsia="zh-CN"/>
        </w:rPr>
        <w:t>其他相关材料。</w:t>
      </w:r>
    </w:p>
    <w:p>
      <w:pPr>
        <w:pStyle w:val="2"/>
        <w:spacing w:beforeLines="0" w:after="0" w:line="560" w:lineRule="exact"/>
        <w:ind w:firstLine="640"/>
        <w:rPr>
          <w:rFonts w:hint="default" w:ascii="Times New Roman" w:hAnsi="Times New Roman" w:eastAsia="仿宋_GB2312" w:cs="Times New Roman"/>
          <w:sz w:val="32"/>
          <w:szCs w:val="32"/>
          <w:highlight w:val="none"/>
          <w:u w:val="none"/>
        </w:rPr>
      </w:pPr>
      <w:r>
        <w:rPr>
          <w:rFonts w:ascii="Times New Roman" w:hAnsi="Times New Roman" w:eastAsia="楷体_GB2312" w:cs="Times New Roman"/>
          <w:b/>
          <w:bCs/>
          <w:snapToGrid w:val="0"/>
          <w:kern w:val="0"/>
          <w:sz w:val="32"/>
          <w:szCs w:val="32"/>
          <w:highlight w:val="none"/>
          <w:u w:val="none"/>
        </w:rPr>
        <w:t>第</w:t>
      </w:r>
      <w:r>
        <w:rPr>
          <w:rFonts w:hint="default" w:ascii="Times New Roman" w:hAnsi="Times New Roman" w:eastAsia="楷体_GB2312" w:cs="Times New Roman"/>
          <w:b/>
          <w:bCs/>
          <w:snapToGrid w:val="0"/>
          <w:kern w:val="0"/>
          <w:sz w:val="32"/>
          <w:szCs w:val="32"/>
          <w:highlight w:val="none"/>
          <w:u w:val="none"/>
          <w:lang w:val="en-US" w:eastAsia="zh-CN"/>
        </w:rPr>
        <w:t>四十九</w:t>
      </w:r>
      <w:r>
        <w:rPr>
          <w:rFonts w:ascii="Times New Roman" w:hAnsi="Times New Roman" w:eastAsia="楷体_GB2312" w:cs="Times New Roman"/>
          <w:b/>
          <w:bCs/>
          <w:snapToGrid w:val="0"/>
          <w:kern w:val="0"/>
          <w:sz w:val="32"/>
          <w:szCs w:val="32"/>
          <w:highlight w:val="none"/>
          <w:u w:val="none"/>
        </w:rPr>
        <w:t>条</w:t>
      </w:r>
      <w:r>
        <w:rPr>
          <w:rFonts w:hint="default" w:ascii="Times New Roman" w:hAnsi="Times New Roman" w:eastAsia="楷体_GB2312" w:cs="Times New Roman"/>
          <w:b/>
          <w:bCs/>
          <w:snapToGrid w:val="0"/>
          <w:kern w:val="0"/>
          <w:sz w:val="32"/>
          <w:szCs w:val="32"/>
          <w:highlight w:val="none"/>
          <w:u w:val="none"/>
        </w:rPr>
        <w:t xml:space="preserve"> </w:t>
      </w:r>
      <w:r>
        <w:rPr>
          <w:rFonts w:hint="default" w:ascii="Times New Roman" w:hAnsi="Times New Roman" w:eastAsia="仿宋_GB2312" w:cs="Times New Roman"/>
          <w:sz w:val="32"/>
          <w:szCs w:val="32"/>
          <w:highlight w:val="none"/>
          <w:u w:val="none"/>
        </w:rPr>
        <w:t>远程驾驶</w:t>
      </w:r>
      <w:r>
        <w:rPr>
          <w:rFonts w:hint="default" w:ascii="Times New Roman" w:hAnsi="Times New Roman" w:eastAsia="仿宋_GB2312" w:cs="Times New Roman"/>
          <w:sz w:val="32"/>
          <w:szCs w:val="32"/>
          <w:highlight w:val="none"/>
          <w:u w:val="none"/>
          <w:lang w:eastAsia="zh-CN"/>
        </w:rPr>
        <w:t>驾驶（安全）员</w:t>
      </w:r>
      <w:r>
        <w:rPr>
          <w:rFonts w:hint="default" w:ascii="Times New Roman" w:hAnsi="Times New Roman" w:eastAsia="仿宋_GB2312" w:cs="Times New Roman"/>
          <w:sz w:val="32"/>
          <w:szCs w:val="32"/>
          <w:highlight w:val="none"/>
          <w:u w:val="none"/>
        </w:rPr>
        <w:t>除满足</w:t>
      </w:r>
      <w:r>
        <w:rPr>
          <w:rFonts w:hint="default" w:ascii="Times New Roman" w:hAnsi="Times New Roman" w:eastAsia="仿宋_GB2312" w:cs="Times New Roman"/>
          <w:sz w:val="32"/>
          <w:szCs w:val="32"/>
          <w:highlight w:val="none"/>
          <w:u w:val="none"/>
          <w:lang w:eastAsia="zh-CN"/>
        </w:rPr>
        <w:t>驾驶（安全）员</w:t>
      </w:r>
      <w:r>
        <w:rPr>
          <w:rFonts w:hint="default" w:ascii="Times New Roman" w:hAnsi="Times New Roman" w:eastAsia="仿宋_GB2312" w:cs="Times New Roman"/>
          <w:sz w:val="32"/>
          <w:szCs w:val="32"/>
          <w:highlight w:val="none"/>
          <w:u w:val="none"/>
        </w:rPr>
        <w:t>一般要求外，还需完成</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0小时以上的自动驾驶测试车辆远程控制操作；</w:t>
      </w:r>
      <w:r>
        <w:rPr>
          <w:rFonts w:hint="default" w:ascii="Times New Roman" w:hAnsi="Times New Roman" w:eastAsia="仿宋_GB2312" w:cs="Times New Roman"/>
          <w:sz w:val="32"/>
          <w:szCs w:val="32"/>
          <w:highlight w:val="none"/>
          <w:u w:val="none"/>
          <w:lang w:eastAsia="zh-CN"/>
        </w:rPr>
        <w:t>远程</w:t>
      </w:r>
      <w:r>
        <w:rPr>
          <w:rFonts w:hint="default" w:ascii="Times New Roman" w:hAnsi="Times New Roman" w:eastAsia="仿宋_GB2312" w:cs="Times New Roman"/>
          <w:sz w:val="32"/>
          <w:szCs w:val="32"/>
          <w:highlight w:val="none"/>
          <w:u w:val="none"/>
          <w:lang w:val="en-US" w:eastAsia="zh-CN"/>
        </w:rPr>
        <w:t>驾驶（</w:t>
      </w:r>
      <w:r>
        <w:rPr>
          <w:rFonts w:hint="default" w:ascii="Times New Roman" w:hAnsi="Times New Roman" w:eastAsia="仿宋_GB2312" w:cs="Times New Roman"/>
          <w:sz w:val="32"/>
          <w:szCs w:val="32"/>
          <w:highlight w:val="none"/>
          <w:u w:val="none"/>
          <w:lang w:eastAsia="zh-CN"/>
        </w:rPr>
        <w:t>安全</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员人车比不得低于1:3</w:t>
      </w:r>
      <w:r>
        <w:rPr>
          <w:rFonts w:hint="default" w:ascii="Times New Roman" w:hAnsi="Times New Roman" w:eastAsia="仿宋_GB2312" w:cs="Times New Roman"/>
          <w:sz w:val="32"/>
          <w:szCs w:val="32"/>
          <w:highlight w:val="none"/>
          <w:u w:val="none"/>
        </w:rPr>
        <w:t>；远程驾驶</w:t>
      </w:r>
      <w:r>
        <w:rPr>
          <w:rFonts w:hint="default" w:ascii="Times New Roman" w:hAnsi="Times New Roman" w:eastAsia="仿宋_GB2312" w:cs="Times New Roman"/>
          <w:sz w:val="32"/>
          <w:szCs w:val="32"/>
          <w:highlight w:val="none"/>
          <w:u w:val="none"/>
          <w:lang w:eastAsia="zh-CN"/>
        </w:rPr>
        <w:t>驾驶（安全）员</w:t>
      </w:r>
      <w:r>
        <w:rPr>
          <w:rFonts w:hint="default" w:ascii="Times New Roman" w:hAnsi="Times New Roman" w:eastAsia="仿宋_GB2312" w:cs="Times New Roman"/>
          <w:sz w:val="32"/>
          <w:szCs w:val="32"/>
          <w:highlight w:val="none"/>
          <w:u w:val="none"/>
        </w:rPr>
        <w:t>应通过远程控制设备实时监控车辆状况及周边环境，发生紧急情况或失控状况时及时介入操控车辆。</w:t>
      </w:r>
    </w:p>
    <w:p>
      <w:pPr>
        <w:pStyle w:val="2"/>
        <w:spacing w:beforeLines="0" w:after="0" w:line="560" w:lineRule="exact"/>
        <w:ind w:firstLine="640"/>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对于已在国内开展远程驾驶道路测试与示范应用（含示范运营）1年时间（以取得资质时间开始计算）、技术成熟的申请主体，可申请1名远程驾驶人监控3台以上远程道路测试与示范应用（含示范运营）车辆。</w:t>
      </w:r>
    </w:p>
    <w:p>
      <w:pPr>
        <w:pStyle w:val="2"/>
        <w:spacing w:beforeLines="0" w:after="0" w:line="560" w:lineRule="exact"/>
        <w:ind w:firstLine="640"/>
        <w:rPr>
          <w:rFonts w:hint="default" w:ascii="Times New Roman" w:hAnsi="Times New Roman" w:eastAsia="仿宋_GB2312" w:cs="Times New Roman"/>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w:t>
      </w:r>
      <w:r>
        <w:rPr>
          <w:rFonts w:ascii="Times New Roman" w:hAnsi="Times New Roman" w:eastAsia="楷体_GB2312" w:cs="Times New Roman"/>
          <w:b/>
          <w:bCs/>
          <w:color w:val="auto"/>
          <w:sz w:val="32"/>
          <w:szCs w:val="32"/>
          <w:highlight w:val="none"/>
          <w:u w:val="none"/>
          <w:lang w:eastAsia="zh-CN"/>
        </w:rPr>
        <w:t>十条</w:t>
      </w:r>
      <w:r>
        <w:rPr>
          <w:rFonts w:ascii="Times New Roman" w:hAnsi="Times New Roman" w:eastAsia="楷体_GB2312" w:cs="Times New Roman"/>
          <w:b w:val="0"/>
          <w:bCs w:val="0"/>
          <w:color w:val="auto"/>
          <w:sz w:val="32"/>
          <w:szCs w:val="32"/>
          <w:highlight w:val="none"/>
          <w:u w:val="none"/>
          <w:lang w:eastAsia="zh-CN"/>
        </w:rPr>
        <w:t xml:space="preserve">  </w:t>
      </w:r>
      <w:r>
        <w:rPr>
          <w:rFonts w:hint="eastAsia" w:ascii="Times New Roman" w:hAnsi="Times New Roman" w:eastAsia="仿宋_GB2312" w:cs="Times New Roman"/>
          <w:b w:val="0"/>
          <w:bCs w:val="0"/>
          <w:color w:val="auto"/>
          <w:sz w:val="32"/>
          <w:szCs w:val="32"/>
          <w:highlight w:val="none"/>
          <w:u w:val="none"/>
          <w:lang w:eastAsia="zh-CN"/>
        </w:rPr>
        <w:t>对于申请远程驾驶示范运营的技术成熟申请主体，可申请简化远程驾驶道路测试、远程驾驶示范应用阶段的审核程序。</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w:t>
      </w:r>
      <w:r>
        <w:rPr>
          <w:rFonts w:hint="eastAsia" w:ascii="Times New Roman" w:hAnsi="Times New Roman" w:eastAsia="黑体" w:cs="Times New Roman"/>
          <w:color w:val="auto"/>
          <w:sz w:val="32"/>
          <w:szCs w:val="32"/>
          <w:highlight w:val="none"/>
          <w:u w:val="none"/>
          <w:lang w:eastAsia="zh-CN"/>
        </w:rPr>
        <w:t>十二</w:t>
      </w:r>
      <w:r>
        <w:rPr>
          <w:rFonts w:ascii="Times New Roman" w:hAnsi="Times New Roman" w:eastAsia="黑体" w:cs="Times New Roman"/>
          <w:color w:val="auto"/>
          <w:sz w:val="32"/>
          <w:szCs w:val="32"/>
          <w:highlight w:val="none"/>
          <w:u w:val="none"/>
          <w:lang w:eastAsia="zh-CN"/>
        </w:rPr>
        <w:t>章  道路测试与示范应用管理</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五十一</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val="en-US" w:eastAsia="zh-CN"/>
        </w:rPr>
        <w:t>本市行政区域范围</w:t>
      </w:r>
      <w:r>
        <w:rPr>
          <w:rFonts w:ascii="Times New Roman" w:hAnsi="Times New Roman" w:eastAsia="仿宋_GB2312" w:cs="Times New Roman"/>
          <w:color w:val="auto"/>
          <w:sz w:val="32"/>
          <w:szCs w:val="32"/>
          <w:highlight w:val="none"/>
          <w:u w:val="none"/>
          <w:lang w:eastAsia="zh-CN"/>
        </w:rPr>
        <w:t>内选择的用于智能网联汽车道路测试与示范应用（含示范运营）活动的典型路段、区域，应及时向社会公布，并设置相应标识或提示信息，以及通过多种方式在周边发布智能网联汽车道路测试与示范应用（含示范运营）的时间、项目及安全注意事项等。</w:t>
      </w:r>
    </w:p>
    <w:p>
      <w:pPr>
        <w:widowControl w:val="0"/>
        <w:kinsoku/>
        <w:spacing w:beforeLines="0" w:line="560" w:lineRule="exact"/>
        <w:ind w:firstLine="640" w:firstLineChars="200"/>
        <w:jc w:val="both"/>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lang w:val="en-US" w:eastAsia="zh-CN"/>
        </w:rPr>
        <w:t>支持申请主体开展北斗规模化应用。</w:t>
      </w:r>
      <w:r>
        <w:rPr>
          <w:rFonts w:ascii="Times New Roman" w:hAnsi="Times New Roman" w:eastAsia="仿宋_GB2312" w:cs="Times New Roman"/>
          <w:color w:val="auto"/>
          <w:sz w:val="32"/>
          <w:szCs w:val="32"/>
          <w:highlight w:val="none"/>
          <w:u w:val="none"/>
          <w:lang w:eastAsia="zh-CN"/>
        </w:rPr>
        <w:t>支持功能型无人车，以及高度自动驾驶、完全自动驾驶等车辆的应用探索。</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功能型无人车</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测试与示范的申请，</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由申请主体</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提出测试、示范申请审批标准调整申请，并</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向</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第三方机构提交车辆功能与标准调整需求说明等相应材料，第三方机构受理申请后形成初审意见，在5个工作日内报市联席会议办公室。</w:t>
      </w:r>
      <w:r>
        <w:rPr>
          <w:rFonts w:hint="eastAsia" w:ascii="Times New Roman" w:hAnsi="Times New Roman" w:eastAsia="仿宋_GB2312" w:cs="Times New Roman"/>
          <w:color w:val="auto"/>
          <w:sz w:val="32"/>
          <w:szCs w:val="32"/>
          <w:highlight w:val="none"/>
          <w:u w:val="none"/>
          <w:shd w:val="clear" w:color="auto" w:fill="auto"/>
          <w:lang w:eastAsia="zh-CN"/>
        </w:rPr>
        <w:t>经市联席会议审议通过后，在不违反国家和省有关规定的前提下，可适当降低功能型无人车测试、示范资质申请审批标准</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eastAsia="zh-CN"/>
        </w:rPr>
        <w:t>，</w:t>
      </w:r>
      <w:r>
        <w:rPr>
          <w:rFonts w:hint="eastAsia" w:ascii="Times New Roman" w:hAnsi="Times New Roman" w:eastAsia="仿宋_GB2312" w:cs="Times New Roman"/>
          <w:i w:val="0"/>
          <w:iCs w:val="0"/>
          <w:caps w:val="0"/>
          <w:color w:val="auto"/>
          <w:spacing w:val="0"/>
          <w:sz w:val="32"/>
          <w:szCs w:val="32"/>
          <w:highlight w:val="none"/>
          <w:u w:val="none"/>
          <w:shd w:val="clear" w:color="auto" w:fill="auto"/>
          <w:lang w:val="en-US" w:eastAsia="zh-CN"/>
        </w:rPr>
        <w:t>原则要求在本市开展道路测试、示范应用或示范运营活动的功能型无人车</w:t>
      </w:r>
      <w:r>
        <w:rPr>
          <w:rFonts w:hint="eastAsia" w:ascii="Times New Roman" w:hAnsi="Times New Roman" w:eastAsia="仿宋_GB2312" w:cs="Times New Roman"/>
          <w:color w:val="auto"/>
          <w:sz w:val="32"/>
          <w:szCs w:val="32"/>
          <w:highlight w:val="none"/>
          <w:u w:val="none"/>
          <w:shd w:val="clear" w:color="auto" w:fill="auto"/>
          <w:lang w:eastAsia="zh-CN"/>
        </w:rPr>
        <w:t>在机动车道行驶</w:t>
      </w:r>
      <w:r>
        <w:rPr>
          <w:rFonts w:hint="eastAsia" w:ascii="Times New Roman" w:hAnsi="Times New Roman" w:eastAsia="仿宋_GB2312" w:cs="Times New Roman"/>
          <w:color w:val="auto"/>
          <w:sz w:val="32"/>
          <w:szCs w:val="32"/>
          <w:highlight w:val="none"/>
          <w:u w:val="none"/>
          <w:shd w:val="clear" w:color="auto" w:fill="auto"/>
          <w:lang w:val="en-US" w:eastAsia="zh-CN"/>
        </w:rPr>
        <w:t>时</w:t>
      </w:r>
      <w:r>
        <w:rPr>
          <w:rFonts w:hint="eastAsia" w:ascii="Times New Roman" w:hAnsi="Times New Roman" w:eastAsia="仿宋_GB2312" w:cs="Times New Roman"/>
          <w:color w:val="auto"/>
          <w:sz w:val="32"/>
          <w:szCs w:val="32"/>
          <w:highlight w:val="none"/>
          <w:u w:val="none"/>
          <w:shd w:val="clear" w:color="auto" w:fill="auto"/>
          <w:lang w:eastAsia="zh-CN"/>
        </w:rPr>
        <w:t>最高时速不超过45km/h（不适用于高速公路</w:t>
      </w:r>
      <w:r>
        <w:rPr>
          <w:rFonts w:hint="eastAsia" w:ascii="Times New Roman" w:hAnsi="Times New Roman" w:eastAsia="仿宋_GB2312" w:cs="Times New Roman"/>
          <w:color w:val="auto"/>
          <w:sz w:val="32"/>
          <w:szCs w:val="32"/>
          <w:highlight w:val="none"/>
          <w:u w:val="none"/>
          <w:shd w:val="clear" w:color="auto" w:fill="auto"/>
          <w:lang w:val="en-US" w:eastAsia="zh-CN"/>
        </w:rPr>
        <w:t>开放道路测试、示范活动</w:t>
      </w:r>
      <w:r>
        <w:rPr>
          <w:rFonts w:hint="eastAsia" w:ascii="Times New Roman" w:hAnsi="Times New Roman" w:eastAsia="仿宋_GB2312" w:cs="Times New Roman"/>
          <w:color w:val="auto"/>
          <w:sz w:val="32"/>
          <w:szCs w:val="32"/>
          <w:highlight w:val="none"/>
          <w:u w:val="none"/>
          <w:shd w:val="clear" w:color="auto" w:fill="auto"/>
          <w:lang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且具备相关保险保障等。</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五十二</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道路测试与示范应用（含示范运营）车辆应当遵守临时行驶车号牌管理相关规定。未取得临时行驶车号牌，严禁上路行驶。道路测试与示范应用（含示范运营）主体、</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应遵守我国道路交通相关的法律法规，严格依据道路测试或示范应用（含示范运营）主体主动声明载明的时间、路段、区域和项目开展工作，并随车携带相关材料等备查。不得在道路测试或示范应用（含示范运营）过程中在道路上开展制动性能试验。</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道路测试与示范应用（含示范运营）活动前，</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应当对测试和示范车辆的轮胎、转向系统、制动系统、监控装置等关键部件进行检查，确保车辆在自动驾驶系统功能正常、测试道路交通状况良好等条件适合的情况下进行测试。</w:t>
      </w:r>
    </w:p>
    <w:p>
      <w:pPr>
        <w:widowControl w:val="0"/>
        <w:kinsoku/>
        <w:spacing w:beforeLines="0" w:line="560" w:lineRule="exact"/>
        <w:ind w:firstLine="642" w:firstLineChars="200"/>
        <w:jc w:val="both"/>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五十四</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道路测试与示范应用（含示范运营）车辆应接入监管平台，实时记录并存储车辆运行状态、驾驶模式、车内外监控视频等相关数据，为违法查处以及事故处理提供数据支撑</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pacing w:val="-6"/>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开展道路测试或示范应用（含示范运营）的车辆必须按本细则第十二条第四项规定将相关数据</w:t>
      </w:r>
      <w:r>
        <w:rPr>
          <w:rFonts w:ascii="Times New Roman" w:hAnsi="Times New Roman" w:eastAsia="仿宋_GB2312" w:cs="Times New Roman"/>
          <w:color w:val="auto"/>
          <w:sz w:val="32"/>
          <w:szCs w:val="32"/>
          <w:highlight w:val="none"/>
          <w:u w:val="none"/>
          <w:lang w:eastAsia="zh-CN"/>
        </w:rPr>
        <w:t>接入市级公安机关交通管理部门指定平台，并确保数据的准确性</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实时性</w:t>
      </w:r>
      <w:r>
        <w:rPr>
          <w:rFonts w:ascii="Times New Roman" w:hAnsi="Times New Roman" w:eastAsia="仿宋_GB2312" w:cs="Times New Roman"/>
          <w:color w:val="auto"/>
          <w:sz w:val="32"/>
          <w:szCs w:val="32"/>
          <w:highlight w:val="none"/>
          <w:u w:val="none"/>
          <w:lang w:eastAsia="zh-CN"/>
        </w:rPr>
        <w:t>和连续性，否则市级公安机关交通管理部门有权暂停该车辆所属道路测试或示范应用</w:t>
      </w:r>
      <w:r>
        <w:rPr>
          <w:rFonts w:ascii="Times New Roman" w:hAnsi="Times New Roman" w:eastAsia="仿宋_GB2312" w:cs="Times New Roman"/>
          <w:color w:val="auto"/>
          <w:spacing w:val="-6"/>
          <w:sz w:val="32"/>
          <w:szCs w:val="32"/>
          <w:highlight w:val="none"/>
          <w:u w:val="none"/>
          <w:lang w:eastAsia="zh-CN"/>
        </w:rPr>
        <w:t>（含示范运营）主体在测试区内的所有道路测试或示范应用</w:t>
      </w:r>
      <w:r>
        <w:rPr>
          <w:rFonts w:hint="eastAsia" w:ascii="Times New Roman" w:hAnsi="Times New Roman" w:eastAsia="仿宋_GB2312" w:cs="Times New Roman"/>
          <w:color w:val="auto"/>
          <w:spacing w:val="-6"/>
          <w:sz w:val="32"/>
          <w:szCs w:val="32"/>
          <w:highlight w:val="none"/>
          <w:u w:val="none"/>
          <w:lang w:eastAsia="zh-CN"/>
        </w:rPr>
        <w:t>（</w:t>
      </w:r>
      <w:r>
        <w:rPr>
          <w:rFonts w:hint="eastAsia" w:ascii="Times New Roman" w:hAnsi="Times New Roman" w:eastAsia="仿宋_GB2312" w:cs="Times New Roman"/>
          <w:color w:val="auto"/>
          <w:spacing w:val="-6"/>
          <w:sz w:val="32"/>
          <w:szCs w:val="32"/>
          <w:highlight w:val="none"/>
          <w:u w:val="none"/>
          <w:lang w:val="en-US" w:eastAsia="zh-CN"/>
        </w:rPr>
        <w:t>含示范运营</w:t>
      </w:r>
      <w:r>
        <w:rPr>
          <w:rFonts w:hint="eastAsia" w:ascii="Times New Roman" w:hAnsi="Times New Roman" w:eastAsia="仿宋_GB2312" w:cs="Times New Roman"/>
          <w:color w:val="auto"/>
          <w:spacing w:val="-6"/>
          <w:sz w:val="32"/>
          <w:szCs w:val="32"/>
          <w:highlight w:val="none"/>
          <w:u w:val="none"/>
          <w:lang w:eastAsia="zh-CN"/>
        </w:rPr>
        <w:t>）</w:t>
      </w:r>
      <w:r>
        <w:rPr>
          <w:rFonts w:ascii="Times New Roman" w:hAnsi="Times New Roman" w:eastAsia="仿宋_GB2312" w:cs="Times New Roman"/>
          <w:color w:val="auto"/>
          <w:spacing w:val="-6"/>
          <w:sz w:val="32"/>
          <w:szCs w:val="32"/>
          <w:highlight w:val="none"/>
          <w:u w:val="none"/>
          <w:lang w:eastAsia="zh-CN"/>
        </w:rPr>
        <w:t>活动。</w:t>
      </w:r>
    </w:p>
    <w:p>
      <w:pPr>
        <w:widowControl w:val="0"/>
        <w:kinsoku/>
        <w:spacing w:beforeLines="0" w:line="560" w:lineRule="exact"/>
        <w:ind w:firstLine="642" w:firstLineChars="200"/>
        <w:jc w:val="both"/>
        <w:rPr>
          <w:rFonts w:ascii="Times New Roman" w:hAnsi="Times New Roman" w:eastAsia="仿宋_GB2312" w:cs="Times New Roman"/>
          <w:color w:val="auto"/>
          <w:spacing w:val="-11"/>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五十五</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pacing w:val="-11"/>
          <w:sz w:val="32"/>
          <w:szCs w:val="32"/>
          <w:highlight w:val="none"/>
          <w:u w:val="none"/>
          <w:lang w:eastAsia="zh-CN"/>
        </w:rPr>
        <w:t>道路测试与示范应用（含示范运营）活动过程中：</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应当对道路测试与示范应用（含示范运营）时间、路段、项目及车辆状态等信息予以详细记录</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必须保障监控装置运行正常</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在道路测试与示范应用（含示范运营）车辆运行期间，</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如发现监控装置工作异常，或接到</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关于监控装置异常的通知，应当停止道路测试或示范应用（含示范运营）活动，待监控装置恢复正常工作后方可继续</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（三）当道路测试与示范应用（含示范运营）车辆在“自动驾驶”模式运行时，</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应当始终监控车辆运行状态及周围环境并做好随时接管的准备</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发现道路测试或示范应用（含示范运营）车辆处于不适合“自动驾驶”的状态或者系统提示需要“人工操作”时，应当人工操作并及时采取相应措施</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cs="Times New Roman"/>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道路测试或示范应用（含示范运营）主体须</w:t>
      </w:r>
      <w:r>
        <w:rPr>
          <w:rFonts w:ascii="Times New Roman" w:hAnsi="Times New Roman" w:eastAsia="仿宋_GB2312" w:cs="Times New Roman"/>
          <w:snapToGrid w:val="0"/>
          <w:kern w:val="0"/>
          <w:sz w:val="32"/>
          <w:szCs w:val="32"/>
          <w:highlight w:val="none"/>
          <w:u w:val="none"/>
        </w:rPr>
        <w:t>网格化配备地勤安全员，确保车辆紧急事件的快速处理。</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五十六</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在道路测试的过程中，除经专业培训的测试人员和用于模拟货物的配重外，车辆在道路测试过程中不得搭载其他与测试无关的人员和货物。在示范</w:t>
      </w:r>
      <w:r>
        <w:rPr>
          <w:rFonts w:hint="eastAsia" w:ascii="Times New Roman" w:hAnsi="Times New Roman" w:eastAsia="仿宋_GB2312" w:cs="Times New Roman"/>
          <w:color w:val="auto"/>
          <w:sz w:val="32"/>
          <w:szCs w:val="32"/>
          <w:highlight w:val="none"/>
          <w:u w:val="none"/>
          <w:lang w:eastAsia="zh-CN"/>
        </w:rPr>
        <w:t>应用和示范运营</w:t>
      </w:r>
      <w:r>
        <w:rPr>
          <w:rFonts w:ascii="Times New Roman" w:hAnsi="Times New Roman" w:eastAsia="仿宋_GB2312" w:cs="Times New Roman"/>
          <w:color w:val="auto"/>
          <w:sz w:val="32"/>
          <w:szCs w:val="32"/>
          <w:highlight w:val="none"/>
          <w:u w:val="none"/>
          <w:lang w:eastAsia="zh-CN"/>
        </w:rPr>
        <w:t>过程中，可按规定搭载探索商业模式所需的人员或货物，提前告知搭载人员及货物拥有者相关风险，并采取必要安全措施；搭载的人员和货物不得超出道路测试车辆的核载人数和荷载质量。在道路测试及示范应用（含示范运营）过程中，不得非法从事道路运输经营活动，车辆不得搭载危险货物，如法律及行政法规禁止流通的物品；危害国家安全和政治稳定的非法出版物、宣传片、印刷品等；武器、弹药、非法药物、生化制品、传染性物品、易燃易爆、腐蚀性放射性等物品；妨碍公共卫生的物品等。</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五十七</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道路测试与示范应用（含示范运营）过程中，除安全性自我声明载明的路段或区域使用自动驾驶模式行驶外，其他路段应使用人工操作模式行驶。</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五十八</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道路测试与示范应用（含示范运营）主体在道路测试或示范应用（含示范运营）活动中，相关数据收集、利用、共享和存储等活动应按照相关法律法规的要求开展。</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五十九</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道路测试与示范应用（含示范运营）活动期间，不得擅自进行可能影响车辆功能、性能的软硬件</w:t>
      </w:r>
      <w:r>
        <w:rPr>
          <w:rFonts w:hint="eastAsia" w:ascii="Times New Roman" w:hAnsi="Times New Roman" w:eastAsia="仿宋_GB2312" w:cs="Times New Roman"/>
          <w:color w:val="auto"/>
          <w:sz w:val="32"/>
          <w:szCs w:val="32"/>
          <w:highlight w:val="none"/>
          <w:u w:val="none"/>
          <w:lang w:val="en-US" w:eastAsia="zh-CN"/>
        </w:rPr>
        <w:t>车辆配置</w:t>
      </w:r>
      <w:r>
        <w:rPr>
          <w:rFonts w:ascii="Times New Roman" w:hAnsi="Times New Roman" w:eastAsia="仿宋_GB2312" w:cs="Times New Roman"/>
          <w:color w:val="auto"/>
          <w:sz w:val="32"/>
          <w:szCs w:val="32"/>
          <w:highlight w:val="none"/>
          <w:u w:val="none"/>
          <w:lang w:eastAsia="zh-CN"/>
        </w:rPr>
        <w:t>变更</w:t>
      </w:r>
      <w:r>
        <w:rPr>
          <w:rFonts w:hint="eastAsia" w:ascii="Times New Roman" w:hAnsi="Times New Roman" w:eastAsia="仿宋_GB2312" w:cs="Times New Roman"/>
          <w:color w:val="auto"/>
          <w:sz w:val="32"/>
          <w:szCs w:val="32"/>
          <w:highlight w:val="none"/>
          <w:u w:val="none"/>
          <w:lang w:val="en-US" w:eastAsia="zh-CN"/>
        </w:rPr>
        <w:t>及测试、示范项目变更</w:t>
      </w:r>
      <w:r>
        <w:rPr>
          <w:rFonts w:ascii="Times New Roman" w:hAnsi="Times New Roman" w:eastAsia="仿宋_GB2312" w:cs="Times New Roman"/>
          <w:color w:val="auto"/>
          <w:sz w:val="32"/>
          <w:szCs w:val="32"/>
          <w:highlight w:val="none"/>
          <w:u w:val="none"/>
          <w:lang w:eastAsia="zh-CN"/>
        </w:rPr>
        <w:t>。如因测试</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需要或其他原因导致车辆功能、性能</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sz w:val="32"/>
          <w:szCs w:val="32"/>
          <w:highlight w:val="none"/>
          <w:u w:val="none"/>
          <w:lang w:eastAsia="zh-CN"/>
        </w:rPr>
        <w:t>软硬件变更</w:t>
      </w:r>
      <w:r>
        <w:rPr>
          <w:rFonts w:hint="eastAsia" w:ascii="Times New Roman" w:hAnsi="Times New Roman" w:eastAsia="仿宋_GB2312" w:cs="Times New Roman"/>
          <w:color w:val="auto"/>
          <w:sz w:val="32"/>
          <w:szCs w:val="32"/>
          <w:highlight w:val="none"/>
          <w:u w:val="none"/>
          <w:lang w:val="en-US" w:eastAsia="zh-CN"/>
        </w:rPr>
        <w:t>及测试、示范项目变更</w:t>
      </w:r>
      <w:r>
        <w:rPr>
          <w:rFonts w:ascii="Times New Roman" w:hAnsi="Times New Roman" w:eastAsia="仿宋_GB2312" w:cs="Times New Roman"/>
          <w:color w:val="auto"/>
          <w:sz w:val="32"/>
          <w:szCs w:val="32"/>
          <w:highlight w:val="none"/>
          <w:u w:val="none"/>
          <w:lang w:eastAsia="zh-CN"/>
        </w:rPr>
        <w:t>的，应首先停止相关的道路测试与示范应用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活动，并向</w:t>
      </w:r>
      <w:r>
        <w:rPr>
          <w:rFonts w:hint="eastAsia" w:ascii="Times New Roman" w:hAnsi="Times New Roman" w:eastAsia="仿宋_GB2312" w:cs="Times New Roman"/>
          <w:color w:val="auto"/>
          <w:sz w:val="32"/>
          <w:szCs w:val="32"/>
          <w:highlight w:val="none"/>
          <w:u w:val="none"/>
          <w:lang w:val="en-US" w:eastAsia="zh-CN"/>
        </w:rPr>
        <w:t>第三方机构提交变更说明和国家或省市认可的从事汽车相关业务的第三方检测机构出具的变更项目检验报告等相应材料，第三方机构受理后形成初审意见，在5个工作日内报市联席会议</w:t>
      </w:r>
      <w:r>
        <w:rPr>
          <w:rFonts w:ascii="Times New Roman" w:hAnsi="Times New Roman" w:eastAsia="仿宋_GB2312" w:cs="Times New Roman"/>
          <w:color w:val="auto"/>
          <w:sz w:val="32"/>
          <w:szCs w:val="32"/>
          <w:highlight w:val="none"/>
          <w:u w:val="none"/>
          <w:lang w:eastAsia="zh-CN"/>
        </w:rPr>
        <w:t>申请变更或备案</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sz w:val="32"/>
          <w:szCs w:val="32"/>
          <w:highlight w:val="none"/>
          <w:u w:val="none"/>
          <w:lang w:eastAsia="zh-CN"/>
        </w:rPr>
        <w:t>经</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审核批准后，方可继续进行道路测</w:t>
      </w:r>
      <w:r>
        <w:rPr>
          <w:rFonts w:hint="eastAsia" w:ascii="Times New Roman" w:hAnsi="Times New Roman" w:eastAsia="仿宋_GB2312" w:cs="Times New Roman"/>
          <w:color w:val="auto"/>
          <w:sz w:val="32"/>
          <w:szCs w:val="32"/>
          <w:highlight w:val="none"/>
          <w:u w:val="none"/>
          <w:lang w:eastAsia="zh-CN"/>
        </w:rPr>
        <w:t>试</w:t>
      </w:r>
      <w:r>
        <w:rPr>
          <w:rFonts w:ascii="Times New Roman" w:hAnsi="Times New Roman" w:eastAsia="仿宋_GB2312" w:cs="Times New Roman"/>
          <w:color w:val="auto"/>
          <w:sz w:val="32"/>
          <w:szCs w:val="32"/>
          <w:highlight w:val="none"/>
          <w:u w:val="none"/>
          <w:lang w:eastAsia="zh-CN"/>
        </w:rPr>
        <w:t>和示范活动。</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w:t>
      </w:r>
      <w:r>
        <w:rPr>
          <w:rFonts w:hint="eastAsia" w:ascii="Times New Roman" w:hAnsi="Times New Roman" w:eastAsia="楷体_GB2312" w:cs="Times New Roman"/>
          <w:b/>
          <w:bCs/>
          <w:color w:val="auto"/>
          <w:sz w:val="32"/>
          <w:szCs w:val="32"/>
          <w:highlight w:val="none"/>
          <w:u w:val="none"/>
          <w:lang w:eastAsia="zh-CN"/>
        </w:rPr>
        <w:t>十</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道路测试与示范应用（含示范运营）期间</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将定期抽查了解实际道路测试与示范应用（含示范运营）活动情况，违反</w:t>
      </w:r>
      <w:r>
        <w:rPr>
          <w:rFonts w:ascii="Times New Roman" w:hAnsi="Times New Roman" w:eastAsia="仿宋_GB2312" w:cs="Times New Roman"/>
          <w:color w:val="auto"/>
          <w:spacing w:val="-6"/>
          <w:sz w:val="32"/>
          <w:szCs w:val="32"/>
          <w:highlight w:val="none"/>
          <w:u w:val="none"/>
          <w:lang w:eastAsia="zh-CN"/>
        </w:rPr>
        <w:t>规定要求，将暂停道路测试或示范应用（含示范运营）资格，整改完成后重新申请道路测试或示范应用（含示范运营）。</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六十一</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道路测试与示范应用（含示范运营）车辆在道路测试与示范应用（含示范运营）期间发生下列情形之一的，</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应当撤销其道路测试与示范应用（含示范运营）资格并终止其相关活动：</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认为道路测试或示范应用（含示范运营）活动具有重大安全风险的</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（二）道路测试与示范应用（含示范运营）临时行驶车号牌到期或者被撤销的</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（三）道路测试与示范应用（含示范运营）车辆与原申请（包括申请变更）车辆不符的</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（四）道路测试与示范应用（含示范运营）车辆有违反交通信号灯通行、逆行或者依照道路交通安全法律法规可以处暂扣、吊销机动车驾驶证或拘留处罚等严重交通违法行为的</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（五）超出安全性自我声明载明的时间、路段、区域和项目开展工作的</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w:t>
      </w:r>
      <w:r>
        <w:rPr>
          <w:rFonts w:ascii="Times New Roman" w:hAnsi="Times New Roman" w:eastAsia="仿宋_GB2312" w:cs="Times New Roman"/>
          <w:color w:val="auto"/>
          <w:spacing w:val="-6"/>
          <w:sz w:val="32"/>
          <w:szCs w:val="32"/>
          <w:highlight w:val="none"/>
          <w:u w:val="none"/>
          <w:lang w:eastAsia="zh-CN"/>
        </w:rPr>
        <w:t>）发生交通事故造成人员重伤、死亡或车辆毁损等严重情形的，但道路测试与示范应用（含示范运营）车辆无责任时除外。</w:t>
      </w:r>
    </w:p>
    <w:p>
      <w:pPr>
        <w:widowControl w:val="0"/>
        <w:tabs>
          <w:tab w:val="left" w:pos="342"/>
        </w:tabs>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六十二</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撤销道路测试与示范应用（含示范运营）资格时，应向社会公布，收回临时行驶车号牌，并转交给临时行驶车号牌核发地相关管理部门；未收回的，书面告知核发地相关管理部门临时行驶车号牌作废。</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六十三</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道路测试与示范应用（含示范运营）主体应每6个月（遇国家法定节假日可顺延）向</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提交道路测试或示范应用（含示范运营）阶段性总结报告；</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可调阅道路测试与示范应用（含示范运营）主体数据记录装置记录的脱离自动驾驶功能事件发生前90秒与后30秒的数据；道路测试与示范应用（含示范运营）主体在道路测试或示范应用（含示范运营）周期结束后1个月内提交总结报告，</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向</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上报汇总报告。</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六十四</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道路测试与示范应用（含示范运营）主体存在违规操作或者违反本办法规定的，</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将暂停其道路测试或示范应用（含示范运营）</w:t>
      </w:r>
      <w:r>
        <w:rPr>
          <w:rFonts w:hint="eastAsia" w:ascii="Times New Roman" w:hAnsi="Times New Roman" w:eastAsia="仿宋_GB2312" w:cs="Times New Roman"/>
          <w:color w:val="auto"/>
          <w:sz w:val="32"/>
          <w:szCs w:val="32"/>
          <w:highlight w:val="none"/>
          <w:u w:val="none"/>
          <w:lang w:val="en-US" w:eastAsia="zh-CN"/>
        </w:rPr>
        <w:t>活动</w:t>
      </w:r>
      <w:r>
        <w:rPr>
          <w:rFonts w:ascii="Times New Roman" w:hAnsi="Times New Roman" w:eastAsia="仿宋_GB2312" w:cs="Times New Roman"/>
          <w:color w:val="auto"/>
          <w:sz w:val="32"/>
          <w:szCs w:val="32"/>
          <w:highlight w:val="none"/>
          <w:u w:val="none"/>
          <w:lang w:eastAsia="zh-CN"/>
        </w:rPr>
        <w:t>并决定是否取消其道路测试或示范应用（含示范运营）资格。</w:t>
      </w:r>
      <w:r>
        <w:rPr>
          <w:rFonts w:hint="eastAsia" w:ascii="Times New Roman" w:hAnsi="Times New Roman" w:eastAsia="仿宋_GB2312" w:cs="Times New Roman"/>
          <w:color w:val="auto"/>
          <w:sz w:val="32"/>
          <w:szCs w:val="32"/>
          <w:highlight w:val="none"/>
          <w:u w:val="none"/>
          <w:lang w:val="en-US" w:eastAsia="zh-CN"/>
        </w:rPr>
        <w:t>对被</w:t>
      </w:r>
      <w:r>
        <w:rPr>
          <w:rFonts w:ascii="Times New Roman" w:hAnsi="Times New Roman" w:eastAsia="仿宋_GB2312" w:cs="Times New Roman"/>
          <w:color w:val="auto"/>
          <w:sz w:val="32"/>
          <w:szCs w:val="32"/>
          <w:highlight w:val="none"/>
          <w:u w:val="none"/>
          <w:lang w:eastAsia="zh-CN"/>
        </w:rPr>
        <w:t>取消资格的道路测试与示范应用（含示范运营）主体，</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1年内不接受其提交的道路测试或示范应用（含示范运营）申请。</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将定期公布违规操作主体名单。</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六十五</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道路测试与示范应用（含示范运营）主体应对提交的所有数据及材料真实性、合法性负法律责任。道路测试与示范应用（含示范运营）主体提交不实数据和材料的，</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有权取消其道路测试与示范应用（含示范运营）资格，收回道路测试或示范应用临时行驶车号牌，并不再接受该主体的道路测试与示范应用（含示范运营）申请。</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jc w:val="center"/>
        <w:outlineLvl w:val="0"/>
        <w:rPr>
          <w:rFonts w:ascii="Times New Roman" w:hAnsi="Times New Roman" w:eastAsia="黑体" w:cs="Times New Roman"/>
          <w:color w:val="auto"/>
          <w:sz w:val="32"/>
          <w:szCs w:val="32"/>
          <w:highlight w:val="none"/>
          <w:u w:val="none"/>
          <w:lang w:eastAsia="zh-CN"/>
        </w:rPr>
      </w:pPr>
      <w:r>
        <w:rPr>
          <w:rFonts w:ascii="Times New Roman" w:hAnsi="Times New Roman" w:eastAsia="黑体" w:cs="Times New Roman"/>
          <w:color w:val="auto"/>
          <w:sz w:val="32"/>
          <w:szCs w:val="32"/>
          <w:highlight w:val="none"/>
          <w:u w:val="none"/>
          <w:lang w:eastAsia="zh-CN"/>
        </w:rPr>
        <w:t>第十</w:t>
      </w:r>
      <w:r>
        <w:rPr>
          <w:rFonts w:hint="eastAsia" w:ascii="Times New Roman" w:hAnsi="Times New Roman" w:eastAsia="黑体" w:cs="Times New Roman"/>
          <w:color w:val="auto"/>
          <w:sz w:val="32"/>
          <w:szCs w:val="32"/>
          <w:highlight w:val="none"/>
          <w:u w:val="none"/>
          <w:lang w:eastAsia="zh-CN"/>
        </w:rPr>
        <w:t>三</w:t>
      </w:r>
      <w:r>
        <w:rPr>
          <w:rFonts w:ascii="Times New Roman" w:hAnsi="Times New Roman" w:eastAsia="黑体" w:cs="Times New Roman"/>
          <w:color w:val="auto"/>
          <w:sz w:val="32"/>
          <w:szCs w:val="32"/>
          <w:highlight w:val="none"/>
          <w:u w:val="none"/>
          <w:lang w:eastAsia="zh-CN"/>
        </w:rPr>
        <w:t>章  交通违法和事故处理</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val="en-US"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六十六</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在道路测试、示范应用（含示范运营）期间发生交通违法行为的，由市公安机关交通管理部门按照现行道路交通安全法律法规对</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进行处理。</w:t>
      </w:r>
      <w:r>
        <w:rPr>
          <w:rFonts w:ascii="Times New Roman" w:hAnsi="Times New Roman" w:eastAsia="仿宋_GB2312" w:cs="Times New Roman"/>
          <w:color w:val="auto"/>
          <w:sz w:val="32"/>
          <w:szCs w:val="32"/>
          <w:highlight w:val="none"/>
          <w:u w:val="none"/>
          <w:lang w:val="en-US" w:eastAsia="zh-CN"/>
        </w:rPr>
        <w:t>市公安机关交通管理部门处理交通违法时，可调取第三方机构存储的车辆数据作为证据。</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val="en" w:eastAsia="zh-CN"/>
        </w:rPr>
        <w:t>第</w:t>
      </w:r>
      <w:r>
        <w:rPr>
          <w:rFonts w:hint="eastAsia" w:ascii="Times New Roman" w:hAnsi="Times New Roman" w:eastAsia="楷体_GB2312" w:cs="Times New Roman"/>
          <w:b/>
          <w:bCs/>
          <w:color w:val="auto"/>
          <w:sz w:val="32"/>
          <w:szCs w:val="32"/>
          <w:highlight w:val="none"/>
          <w:u w:val="none"/>
          <w:lang w:val="en-US" w:eastAsia="zh-CN"/>
        </w:rPr>
        <w:t>六十七</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在道路测试、示范应用（含示范运营）期间发生交通事故的，</w:t>
      </w:r>
      <w:r>
        <w:rPr>
          <w:rFonts w:hint="default" w:ascii="Times New Roman" w:hAnsi="Times New Roman" w:eastAsia="仿宋_GB2312" w:cs="Times New Roman"/>
          <w:color w:val="auto"/>
          <w:sz w:val="32"/>
          <w:szCs w:val="32"/>
          <w:highlight w:val="none"/>
          <w:u w:val="none"/>
          <w:lang w:eastAsia="zh-CN"/>
        </w:rPr>
        <w:t>应当按照道路交通安全法律法规规章确定当事人责任，并依照有关法律法规及司法解释确定损害赔偿责任；当地公安机关交通管理部门应当依法对当事人的道路交通安全违法行为作出处罚；构成犯罪的，依法追究当事人的刑事责任</w:t>
      </w:r>
      <w:r>
        <w:rPr>
          <w:rFonts w:ascii="Times New Roman" w:hAnsi="Times New Roman" w:eastAsia="仿宋_GB2312" w:cs="Times New Roman"/>
          <w:color w:val="auto"/>
          <w:sz w:val="32"/>
          <w:szCs w:val="32"/>
          <w:highlight w:val="none"/>
          <w:u w:val="none"/>
          <w:lang w:eastAsia="zh-CN"/>
        </w:rPr>
        <w:t>。</w:t>
      </w:r>
    </w:p>
    <w:p>
      <w:pPr>
        <w:widowControl w:val="0"/>
        <w:tabs>
          <w:tab w:val="left" w:pos="342"/>
        </w:tabs>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六十八</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在道路测试、示范应用（含示范运营）期间发生交通事故</w:t>
      </w:r>
      <w:r>
        <w:rPr>
          <w:rFonts w:hint="default" w:ascii="Times New Roman" w:hAnsi="Times New Roman" w:eastAsia="仿宋_GB2312" w:cs="Times New Roman"/>
          <w:color w:val="auto"/>
          <w:sz w:val="32"/>
          <w:szCs w:val="32"/>
          <w:highlight w:val="none"/>
          <w:u w:val="none"/>
          <w:lang w:val="en-US" w:eastAsia="zh-CN"/>
        </w:rPr>
        <w:t>时</w:t>
      </w:r>
      <w:r>
        <w:rPr>
          <w:rFonts w:ascii="Times New Roman" w:hAnsi="Times New Roman" w:eastAsia="仿宋_GB2312" w:cs="Times New Roman"/>
          <w:color w:val="auto"/>
          <w:sz w:val="32"/>
          <w:szCs w:val="32"/>
          <w:highlight w:val="none"/>
          <w:u w:val="none"/>
          <w:lang w:eastAsia="zh-CN"/>
        </w:rPr>
        <w:t>，当事人应保护现场并立即报警，道路测试或示范应用（含示范运营）主体立即上报当地区级公安机关交通管理部门和</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若发生</w:t>
      </w:r>
      <w:r>
        <w:rPr>
          <w:rFonts w:ascii="Times New Roman" w:hAnsi="Times New Roman" w:eastAsia="仿宋_GB2312" w:cs="Times New Roman"/>
          <w:color w:val="auto"/>
          <w:sz w:val="32"/>
          <w:szCs w:val="32"/>
          <w:highlight w:val="none"/>
          <w:u w:val="none"/>
          <w:lang w:eastAsia="zh-CN"/>
        </w:rPr>
        <w:t>人员</w:t>
      </w:r>
      <w:r>
        <w:rPr>
          <w:rFonts w:hint="eastAsia" w:ascii="Times New Roman" w:hAnsi="Times New Roman" w:eastAsia="仿宋_GB2312" w:cs="Times New Roman"/>
          <w:color w:val="auto"/>
          <w:sz w:val="32"/>
          <w:szCs w:val="32"/>
          <w:highlight w:val="none"/>
          <w:u w:val="none"/>
          <w:lang w:val="en-US" w:eastAsia="zh-CN"/>
        </w:rPr>
        <w:t>受伤、亡人</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车辆损</w:t>
      </w:r>
      <w:r>
        <w:rPr>
          <w:rFonts w:hint="eastAsia" w:ascii="Times New Roman" w:hAnsi="Times New Roman" w:eastAsia="仿宋_GB2312" w:cs="Times New Roman"/>
          <w:color w:val="auto"/>
          <w:sz w:val="32"/>
          <w:szCs w:val="32"/>
          <w:highlight w:val="none"/>
          <w:u w:val="none"/>
          <w:lang w:eastAsia="zh-CN"/>
        </w:rPr>
        <w:t>毁等</w:t>
      </w:r>
      <w:r>
        <w:rPr>
          <w:rFonts w:hint="eastAsia" w:ascii="Times New Roman" w:hAnsi="Times New Roman" w:eastAsia="仿宋_GB2312" w:cs="Times New Roman"/>
          <w:color w:val="auto"/>
          <w:sz w:val="32"/>
          <w:szCs w:val="32"/>
          <w:highlight w:val="none"/>
          <w:u w:val="none"/>
          <w:lang w:val="en-US" w:eastAsia="zh-CN"/>
        </w:rPr>
        <w:t>交通事故</w:t>
      </w:r>
      <w:r>
        <w:rPr>
          <w:rFonts w:ascii="Times New Roman" w:hAnsi="Times New Roman" w:eastAsia="仿宋_GB2312" w:cs="Times New Roman"/>
          <w:color w:val="auto"/>
          <w:sz w:val="32"/>
          <w:szCs w:val="32"/>
          <w:highlight w:val="none"/>
          <w:u w:val="none"/>
          <w:lang w:eastAsia="zh-CN"/>
        </w:rPr>
        <w:t>的，道路测试或示范应用（含示范运营）主体应当立即进一步上报</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和当地市级公安机关交通管理部门，并暂停在测试区内的所有的道路测试或示范应用（含示范运营）活动。</w:t>
      </w:r>
      <w:r>
        <w:rPr>
          <w:rFonts w:hint="eastAsia" w:ascii="Times New Roman" w:hAnsi="Times New Roman" w:eastAsia="仿宋_GB2312" w:cs="Times New Roman"/>
          <w:color w:val="auto"/>
          <w:sz w:val="32"/>
          <w:szCs w:val="32"/>
          <w:highlight w:val="none"/>
          <w:u w:val="none"/>
          <w:lang w:val="en-US" w:eastAsia="zh-CN"/>
        </w:rPr>
        <w:t>事故等级划分参照《生产安全事故报告和调查处理条例》。</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应当在24小时内上报省级政府相关主管部门，在3个工作日内上报工业和信息化部、公安部和交通运输部。未按要求上报的道路测试或示范应用（含示范运营）主体，暂停其道路测试与示范应用（含示范运营）活动24个月。</w:t>
      </w:r>
    </w:p>
    <w:p>
      <w:pPr>
        <w:widowControl w:val="0"/>
        <w:tabs>
          <w:tab w:val="left" w:pos="342"/>
        </w:tabs>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六十九</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道路测试或示范应用（含示范运营）主体每月应将道路测试、示范应用（含示范运营）期间发生的交通事故情况上报</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，由</w:t>
      </w:r>
      <w:r>
        <w:rPr>
          <w:rFonts w:hint="eastAsia" w:ascii="Times New Roman" w:hAnsi="Times New Roman" w:eastAsia="仿宋_GB2312" w:cs="Times New Roman"/>
          <w:color w:val="auto"/>
          <w:sz w:val="32"/>
          <w:szCs w:val="32"/>
          <w:highlight w:val="none"/>
          <w:u w:val="none"/>
          <w:lang w:eastAsia="zh-CN"/>
        </w:rPr>
        <w:t>第三方机构</w:t>
      </w:r>
      <w:r>
        <w:rPr>
          <w:rFonts w:ascii="Times New Roman" w:hAnsi="Times New Roman" w:eastAsia="仿宋_GB2312" w:cs="Times New Roman"/>
          <w:color w:val="auto"/>
          <w:sz w:val="32"/>
          <w:szCs w:val="32"/>
          <w:highlight w:val="none"/>
          <w:u w:val="none"/>
          <w:lang w:eastAsia="zh-CN"/>
        </w:rPr>
        <w:t>整理核实后，向</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所有成员单位通报情况。</w:t>
      </w:r>
    </w:p>
    <w:p>
      <w:pPr>
        <w:widowControl w:val="0"/>
        <w:kinsoku/>
        <w:spacing w:beforeLines="0" w:line="560" w:lineRule="exact"/>
        <w:ind w:firstLine="642" w:firstLineChars="200"/>
        <w:jc w:val="both"/>
        <w:rPr>
          <w:rFonts w:ascii="Times New Roman" w:hAnsi="Times New Roman" w:eastAsia="仿宋_GB2312" w:cs="Times New Roman"/>
          <w:color w:val="auto"/>
          <w:spacing w:val="-6"/>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道路测试与示范应用（含示范运营）主体应当在事故责任认定后5个工作日内，以书面方式将事故原因、责任认定结</w:t>
      </w:r>
      <w:r>
        <w:rPr>
          <w:rFonts w:ascii="Times New Roman" w:hAnsi="Times New Roman" w:eastAsia="仿宋_GB2312" w:cs="Times New Roman"/>
          <w:color w:val="auto"/>
          <w:spacing w:val="-6"/>
          <w:sz w:val="32"/>
          <w:szCs w:val="32"/>
          <w:highlight w:val="none"/>
          <w:u w:val="none"/>
          <w:lang w:eastAsia="zh-CN"/>
        </w:rPr>
        <w:t>果以及事故分析报告等相关材料提交</w:t>
      </w:r>
      <w:r>
        <w:rPr>
          <w:rFonts w:hint="default" w:ascii="Times New Roman" w:hAnsi="Times New Roman" w:eastAsia="仿宋_GB2312" w:cs="Times New Roman"/>
          <w:color w:val="auto"/>
          <w:spacing w:val="-6"/>
          <w:sz w:val="32"/>
          <w:szCs w:val="32"/>
          <w:highlight w:val="none"/>
          <w:u w:val="none"/>
          <w:lang w:eastAsia="zh-CN"/>
        </w:rPr>
        <w:t>第三方机构</w:t>
      </w:r>
      <w:r>
        <w:rPr>
          <w:rFonts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eastAsia="zh-CN"/>
        </w:rPr>
        <w:t>第三方机构</w:t>
      </w:r>
      <w:r>
        <w:rPr>
          <w:rFonts w:ascii="Times New Roman" w:hAnsi="Times New Roman" w:eastAsia="仿宋_GB2312" w:cs="Times New Roman"/>
          <w:color w:val="auto"/>
          <w:spacing w:val="-6"/>
          <w:sz w:val="32"/>
          <w:szCs w:val="32"/>
          <w:highlight w:val="none"/>
          <w:u w:val="none"/>
          <w:lang w:eastAsia="zh-CN"/>
        </w:rPr>
        <w:t>审核后上报</w:t>
      </w:r>
      <w:r>
        <w:rPr>
          <w:rFonts w:hint="default" w:ascii="Times New Roman" w:hAnsi="Times New Roman" w:eastAsia="仿宋_GB2312" w:cs="Times New Roman"/>
          <w:color w:val="auto"/>
          <w:spacing w:val="-6"/>
          <w:sz w:val="32"/>
          <w:szCs w:val="32"/>
          <w:highlight w:val="none"/>
          <w:u w:val="none"/>
          <w:lang w:eastAsia="zh-CN"/>
        </w:rPr>
        <w:t>市联席会议</w:t>
      </w:r>
      <w:r>
        <w:rPr>
          <w:rFonts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eastAsia="zh-CN"/>
        </w:rPr>
        <w:t>市联席会议</w:t>
      </w:r>
      <w:r>
        <w:rPr>
          <w:rFonts w:ascii="Times New Roman" w:hAnsi="Times New Roman" w:eastAsia="仿宋_GB2312" w:cs="Times New Roman"/>
          <w:color w:val="auto"/>
          <w:spacing w:val="-6"/>
          <w:sz w:val="32"/>
          <w:szCs w:val="32"/>
          <w:highlight w:val="none"/>
          <w:u w:val="none"/>
          <w:lang w:eastAsia="zh-CN"/>
        </w:rPr>
        <w:t>应当在5个工作日内上报工业和信息化部、公安部、交通运输部以及省级政府相关主管部门。</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jc w:val="center"/>
        <w:outlineLvl w:val="0"/>
        <w:rPr>
          <w:rFonts w:hint="default" w:ascii="Times New Roman" w:hAnsi="Times New Roman" w:eastAsia="黑体" w:cs="Times New Roman"/>
          <w:color w:val="auto"/>
          <w:sz w:val="32"/>
          <w:szCs w:val="32"/>
          <w:highlight w:val="none"/>
          <w:u w:val="none"/>
          <w:lang w:val="en-US" w:eastAsia="zh-CN" w:bidi="ar"/>
        </w:rPr>
      </w:pPr>
      <w:r>
        <w:rPr>
          <w:rFonts w:ascii="Times New Roman" w:hAnsi="Times New Roman" w:eastAsia="黑体" w:cs="Times New Roman"/>
          <w:color w:val="auto"/>
          <w:sz w:val="32"/>
          <w:szCs w:val="32"/>
          <w:highlight w:val="none"/>
          <w:u w:val="none"/>
          <w:lang w:eastAsia="zh-CN" w:bidi="ar"/>
        </w:rPr>
        <w:t>第十</w:t>
      </w:r>
      <w:r>
        <w:rPr>
          <w:rFonts w:hint="eastAsia" w:ascii="Times New Roman" w:hAnsi="Times New Roman" w:eastAsia="黑体" w:cs="Times New Roman"/>
          <w:color w:val="auto"/>
          <w:sz w:val="32"/>
          <w:szCs w:val="32"/>
          <w:highlight w:val="none"/>
          <w:u w:val="none"/>
          <w:lang w:eastAsia="zh-CN" w:bidi="ar"/>
        </w:rPr>
        <w:t>四</w:t>
      </w:r>
      <w:r>
        <w:rPr>
          <w:rFonts w:ascii="Times New Roman" w:hAnsi="Times New Roman" w:eastAsia="黑体" w:cs="Times New Roman"/>
          <w:color w:val="auto"/>
          <w:sz w:val="32"/>
          <w:szCs w:val="32"/>
          <w:highlight w:val="none"/>
          <w:u w:val="none"/>
          <w:lang w:eastAsia="zh-CN" w:bidi="ar"/>
        </w:rPr>
        <w:t xml:space="preserve">章 </w:t>
      </w:r>
      <w:r>
        <w:rPr>
          <w:rFonts w:hint="eastAsia" w:ascii="Times New Roman" w:hAnsi="Times New Roman" w:eastAsia="黑体" w:cs="Times New Roman"/>
          <w:color w:val="auto"/>
          <w:sz w:val="32"/>
          <w:szCs w:val="32"/>
          <w:highlight w:val="none"/>
          <w:u w:val="none"/>
          <w:lang w:val="en-US" w:eastAsia="zh-CN" w:bidi="ar"/>
        </w:rPr>
        <w:t xml:space="preserve"> 数据和</w:t>
      </w:r>
      <w:r>
        <w:rPr>
          <w:rFonts w:ascii="Times New Roman" w:hAnsi="Times New Roman" w:eastAsia="黑体" w:cs="Times New Roman"/>
          <w:color w:val="auto"/>
          <w:sz w:val="32"/>
          <w:szCs w:val="32"/>
          <w:highlight w:val="none"/>
          <w:u w:val="none"/>
          <w:lang w:eastAsia="zh-CN" w:bidi="ar"/>
        </w:rPr>
        <w:t>网络安全</w:t>
      </w:r>
      <w:r>
        <w:rPr>
          <w:rFonts w:hint="eastAsia" w:ascii="Times New Roman" w:hAnsi="Times New Roman" w:eastAsia="黑体" w:cs="Times New Roman"/>
          <w:color w:val="auto"/>
          <w:sz w:val="32"/>
          <w:szCs w:val="32"/>
          <w:highlight w:val="none"/>
          <w:u w:val="none"/>
          <w:lang w:val="en-US" w:eastAsia="zh-CN" w:bidi="ar"/>
        </w:rPr>
        <w:t>管理</w:t>
      </w:r>
    </w:p>
    <w:p>
      <w:pPr>
        <w:pStyle w:val="7"/>
        <w:widowControl w:val="0"/>
        <w:kinsoku/>
        <w:spacing w:beforeLines="0" w:line="560" w:lineRule="exact"/>
        <w:ind w:firstLine="642" w:firstLineChars="200"/>
        <w:rPr>
          <w:rFonts w:ascii="Times New Roman" w:hAnsi="Times New Roman" w:eastAsia="楷体_GB2312" w:cs="Times New Roman"/>
          <w:b/>
          <w:bCs/>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七十一</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lang w:eastAsia="zh-CN"/>
        </w:rPr>
        <w:t>道路测试与</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主体应当按照《中华人民共和国网络安全法》《中华人民共和国数据安全法》《中华人民共和国测绘法》《地图管理条例》等相关法律法规要求，加强数据</w:t>
      </w:r>
      <w:r>
        <w:rPr>
          <w:rFonts w:hint="eastAsia" w:ascii="Times New Roman" w:hAnsi="Times New Roman" w:eastAsia="仿宋_GB2312" w:cs="Times New Roman"/>
          <w:color w:val="auto"/>
          <w:sz w:val="32"/>
          <w:szCs w:val="32"/>
          <w:highlight w:val="none"/>
          <w:u w:val="none"/>
          <w:lang w:val="en-US" w:eastAsia="zh-CN"/>
        </w:rPr>
        <w:t>监管</w:t>
      </w:r>
      <w:r>
        <w:rPr>
          <w:rFonts w:ascii="Times New Roman" w:hAnsi="Times New Roman" w:eastAsia="仿宋_GB2312" w:cs="Times New Roman"/>
          <w:color w:val="auto"/>
          <w:sz w:val="32"/>
          <w:szCs w:val="32"/>
          <w:highlight w:val="none"/>
          <w:u w:val="none"/>
          <w:lang w:eastAsia="zh-CN"/>
        </w:rPr>
        <w:t>和网络安全保障能力建设。</w:t>
      </w:r>
    </w:p>
    <w:p>
      <w:pPr>
        <w:pStyle w:val="7"/>
        <w:widowControl w:val="0"/>
        <w:kinsoku/>
        <w:spacing w:beforeLines="0" w:line="560" w:lineRule="exact"/>
        <w:ind w:firstLine="642"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七十二</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lang w:eastAsia="zh-CN"/>
        </w:rPr>
        <w:t>道路测试与</w:t>
      </w:r>
      <w:r>
        <w:rPr>
          <w:rFonts w:hint="eastAsia" w:ascii="Times New Roman" w:hAnsi="Times New Roman" w:eastAsia="仿宋_GB2312" w:cs="Times New Roman"/>
          <w:color w:val="auto"/>
          <w:sz w:val="32"/>
          <w:szCs w:val="32"/>
          <w:highlight w:val="none"/>
          <w:u w:val="none"/>
          <w:lang w:val="en-US" w:eastAsia="zh-CN"/>
        </w:rPr>
        <w:t>示范</w:t>
      </w:r>
      <w:r>
        <w:rPr>
          <w:rFonts w:ascii="Times New Roman" w:hAnsi="Times New Roman" w:eastAsia="仿宋_GB2312" w:cs="Times New Roman"/>
          <w:color w:val="auto"/>
          <w:sz w:val="32"/>
          <w:szCs w:val="32"/>
          <w:highlight w:val="none"/>
          <w:u w:val="none"/>
          <w:lang w:eastAsia="zh-CN"/>
        </w:rPr>
        <w:t>应用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含示范运营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主体应当依法履行网络安全、数据安全和个人信息保护义务，并遵守以下规定：</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（一）建立网络安全、数据安全和个人信息保护管理制度；</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（二）明确网络安全、数据安全和个人信息保护责任部门和负责人；</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（三）建设网络安全、数据安全保护技术措施，确保网络和数据持续处于有效保护和合法利用的状态；</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（四）建立数据资产管理台账，</w:t>
      </w:r>
      <w:r>
        <w:rPr>
          <w:rStyle w:val="14"/>
          <w:rFonts w:hint="default" w:ascii="Times New Roman" w:hAnsi="Times New Roman" w:eastAsia="仿宋_GB2312" w:cs="Times New Roman"/>
          <w:b w:val="0"/>
          <w:bCs w:val="0"/>
          <w:i w:val="0"/>
          <w:iCs w:val="0"/>
          <w:caps w:val="0"/>
          <w:snapToGrid w:val="0"/>
          <w:color w:val="auto"/>
          <w:spacing w:val="0"/>
          <w:kern w:val="0"/>
          <w:sz w:val="32"/>
          <w:szCs w:val="32"/>
          <w:highlight w:val="none"/>
          <w:u w:val="none"/>
          <w:lang w:val="en-US" w:eastAsia="zh-CN" w:bidi="ar"/>
        </w:rPr>
        <w:t>按照</w:t>
      </w:r>
      <w:r>
        <w:rPr>
          <w:rFonts w:hint="default" w:ascii="Times New Roman" w:hAnsi="Times New Roman" w:eastAsia="仿宋_GB2312" w:cs="Times New Roman"/>
          <w:color w:val="auto"/>
          <w:sz w:val="32"/>
          <w:szCs w:val="32"/>
          <w:highlight w:val="none"/>
          <w:u w:val="none"/>
          <w:lang w:eastAsia="zh-CN" w:bidi="ar"/>
        </w:rPr>
        <w:t>《中华人民共和国数据安全法》和《汽车数据安全管理若干规定（试行）》（国家网信办</w:t>
      </w:r>
      <w:r>
        <w:rPr>
          <w:rFonts w:hint="eastAsia" w:ascii="Times New Roman" w:hAnsi="Times New Roman" w:eastAsia="仿宋_GB2312" w:cs="Times New Roman"/>
          <w:color w:val="auto"/>
          <w:sz w:val="32"/>
          <w:szCs w:val="32"/>
          <w:highlight w:val="none"/>
          <w:u w:val="none"/>
          <w:lang w:eastAsia="zh-CN" w:bidi="ar"/>
        </w:rPr>
        <w:t>、</w:t>
      </w:r>
      <w:r>
        <w:rPr>
          <w:rFonts w:hint="default" w:ascii="Times New Roman" w:hAnsi="Times New Roman" w:eastAsia="仿宋_GB2312" w:cs="Times New Roman"/>
          <w:color w:val="auto"/>
          <w:sz w:val="32"/>
          <w:szCs w:val="32"/>
          <w:highlight w:val="none"/>
          <w:u w:val="none"/>
          <w:lang w:eastAsia="zh-CN" w:bidi="ar"/>
        </w:rPr>
        <w:t>国家发展和改革委</w:t>
      </w:r>
      <w:r>
        <w:rPr>
          <w:rFonts w:hint="eastAsia" w:ascii="Times New Roman" w:hAnsi="Times New Roman" w:eastAsia="仿宋_GB2312" w:cs="Times New Roman"/>
          <w:color w:val="auto"/>
          <w:sz w:val="32"/>
          <w:szCs w:val="32"/>
          <w:highlight w:val="none"/>
          <w:u w:val="none"/>
          <w:lang w:eastAsia="zh-CN" w:bidi="ar"/>
        </w:rPr>
        <w:t>、</w:t>
      </w:r>
      <w:r>
        <w:rPr>
          <w:rFonts w:hint="default" w:ascii="Times New Roman" w:hAnsi="Times New Roman" w:eastAsia="仿宋_GB2312" w:cs="Times New Roman"/>
          <w:color w:val="auto"/>
          <w:sz w:val="32"/>
          <w:szCs w:val="32"/>
          <w:highlight w:val="none"/>
          <w:u w:val="none"/>
          <w:lang w:eastAsia="zh-CN" w:bidi="ar"/>
        </w:rPr>
        <w:t>工业和信息化部</w:t>
      </w:r>
      <w:r>
        <w:rPr>
          <w:rFonts w:hint="eastAsia" w:ascii="Times New Roman" w:hAnsi="Times New Roman" w:eastAsia="仿宋_GB2312" w:cs="Times New Roman"/>
          <w:color w:val="auto"/>
          <w:sz w:val="32"/>
          <w:szCs w:val="32"/>
          <w:highlight w:val="none"/>
          <w:u w:val="none"/>
          <w:lang w:eastAsia="zh-CN" w:bidi="ar"/>
        </w:rPr>
        <w:t>、</w:t>
      </w:r>
      <w:r>
        <w:rPr>
          <w:rFonts w:hint="default" w:ascii="Times New Roman" w:hAnsi="Times New Roman" w:eastAsia="仿宋_GB2312" w:cs="Times New Roman"/>
          <w:color w:val="auto"/>
          <w:sz w:val="32"/>
          <w:szCs w:val="32"/>
          <w:highlight w:val="none"/>
          <w:u w:val="none"/>
          <w:lang w:eastAsia="zh-CN" w:bidi="ar"/>
        </w:rPr>
        <w:t>公安部</w:t>
      </w:r>
      <w:r>
        <w:rPr>
          <w:rFonts w:hint="eastAsia" w:ascii="Times New Roman" w:hAnsi="Times New Roman" w:eastAsia="仿宋_GB2312" w:cs="Times New Roman"/>
          <w:color w:val="auto"/>
          <w:sz w:val="32"/>
          <w:szCs w:val="32"/>
          <w:highlight w:val="none"/>
          <w:u w:val="none"/>
          <w:lang w:eastAsia="zh-CN" w:bidi="ar"/>
        </w:rPr>
        <w:t>、</w:t>
      </w:r>
      <w:r>
        <w:rPr>
          <w:rFonts w:hint="default" w:ascii="Times New Roman" w:hAnsi="Times New Roman" w:eastAsia="仿宋_GB2312" w:cs="Times New Roman"/>
          <w:color w:val="auto"/>
          <w:sz w:val="32"/>
          <w:szCs w:val="32"/>
          <w:highlight w:val="none"/>
          <w:u w:val="none"/>
          <w:lang w:eastAsia="zh-CN" w:bidi="ar"/>
        </w:rPr>
        <w:t>交通运输部令第7号）</w:t>
      </w:r>
      <w:r>
        <w:rPr>
          <w:rFonts w:hint="default" w:ascii="Times New Roman" w:hAnsi="Times New Roman" w:eastAsia="仿宋_GB2312" w:cs="Times New Roman"/>
          <w:b w:val="0"/>
          <w:bCs w:val="0"/>
          <w:i w:val="0"/>
          <w:iCs w:val="0"/>
          <w:caps w:val="0"/>
          <w:snapToGrid w:val="0"/>
          <w:color w:val="auto"/>
          <w:spacing w:val="0"/>
          <w:kern w:val="0"/>
          <w:sz w:val="32"/>
          <w:szCs w:val="32"/>
          <w:highlight w:val="none"/>
          <w:u w:val="none"/>
          <w:lang w:val="en-US" w:eastAsia="zh-CN" w:bidi="ar"/>
        </w:rPr>
        <w:t>等</w:t>
      </w:r>
      <w:r>
        <w:rPr>
          <w:rFonts w:ascii="Times New Roman" w:hAnsi="Times New Roman" w:eastAsia="仿宋_GB2312" w:cs="Times New Roman"/>
          <w:color w:val="auto"/>
          <w:sz w:val="32"/>
          <w:szCs w:val="32"/>
          <w:highlight w:val="none"/>
          <w:u w:val="none"/>
          <w:lang w:eastAsia="zh-CN"/>
        </w:rPr>
        <w:t>实施数据分类分级管理；</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（五）收集和产生的个人信息和重要数据按照有关法律法规规定在境内存储；</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（六）需要向境外提供数据的，应当通过数据出境安全评估；</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七</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建立覆盖数据管理平台，</w:t>
      </w:r>
      <w:r>
        <w:rPr>
          <w:rFonts w:ascii="Times New Roman" w:hAnsi="Times New Roman" w:eastAsia="仿宋_GB2312" w:cs="Times New Roman"/>
          <w:color w:val="auto"/>
          <w:sz w:val="32"/>
          <w:szCs w:val="32"/>
          <w:highlight w:val="none"/>
          <w:u w:val="none"/>
          <w:lang w:eastAsia="zh-CN"/>
        </w:rPr>
        <w:t>对</w:t>
      </w:r>
      <w:r>
        <w:rPr>
          <w:rFonts w:hint="eastAsia" w:ascii="Times New Roman" w:hAnsi="Times New Roman" w:eastAsia="仿宋_GB2312" w:cs="Times New Roman"/>
          <w:color w:val="auto"/>
          <w:sz w:val="32"/>
          <w:szCs w:val="32"/>
          <w:highlight w:val="none"/>
          <w:u w:val="none"/>
          <w:lang w:val="en-US" w:eastAsia="zh-CN"/>
        </w:rPr>
        <w:t>测试、示范过程中产生的数据</w:t>
      </w:r>
      <w:r>
        <w:rPr>
          <w:rFonts w:ascii="Times New Roman" w:hAnsi="Times New Roman" w:eastAsia="仿宋_GB2312" w:cs="Times New Roman"/>
          <w:color w:val="auto"/>
          <w:sz w:val="32"/>
          <w:szCs w:val="32"/>
          <w:highlight w:val="none"/>
          <w:u w:val="none"/>
          <w:lang w:eastAsia="zh-CN"/>
        </w:rPr>
        <w:t>进行全</w:t>
      </w:r>
      <w:r>
        <w:rPr>
          <w:rFonts w:hint="eastAsia" w:ascii="Times New Roman" w:hAnsi="Times New Roman" w:eastAsia="仿宋_GB2312" w:cs="Times New Roman"/>
          <w:color w:val="auto"/>
          <w:sz w:val="32"/>
          <w:szCs w:val="32"/>
          <w:highlight w:val="none"/>
          <w:u w:val="none"/>
          <w:lang w:val="en-US" w:eastAsia="zh-CN"/>
        </w:rPr>
        <w:t>生命周期</w:t>
      </w:r>
      <w:r>
        <w:rPr>
          <w:rFonts w:ascii="Times New Roman" w:hAnsi="Times New Roman" w:eastAsia="仿宋_GB2312" w:cs="Times New Roman"/>
          <w:color w:val="auto"/>
          <w:sz w:val="32"/>
          <w:szCs w:val="32"/>
          <w:highlight w:val="none"/>
          <w:u w:val="none"/>
          <w:lang w:eastAsia="zh-CN"/>
        </w:rPr>
        <w:t>管理</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确保数据使用合法合规</w:t>
      </w:r>
      <w:r>
        <w:rPr>
          <w:rFonts w:hint="eastAsia" w:ascii="Times New Roman" w:hAnsi="Times New Roman" w:eastAsia="仿宋_GB2312" w:cs="Times New Roman"/>
          <w:color w:val="auto"/>
          <w:sz w:val="32"/>
          <w:szCs w:val="32"/>
          <w:highlight w:val="none"/>
          <w:u w:val="none"/>
          <w:lang w:eastAsia="zh-CN"/>
        </w:rPr>
        <w:t>；</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八</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定期开展网络和数据安全保障能力评测</w:t>
      </w:r>
      <w:r>
        <w:rPr>
          <w:rFonts w:hint="eastAsia" w:ascii="Times New Roman" w:hAnsi="Times New Roman" w:eastAsia="仿宋_GB2312" w:cs="Times New Roman"/>
          <w:color w:val="auto"/>
          <w:sz w:val="32"/>
          <w:szCs w:val="32"/>
          <w:highlight w:val="none"/>
          <w:u w:val="none"/>
          <w:lang w:eastAsia="zh-CN"/>
        </w:rPr>
        <w:t>；</w:t>
      </w:r>
    </w:p>
    <w:p>
      <w:pPr>
        <w:pStyle w:val="7"/>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九</w:t>
      </w:r>
      <w:r>
        <w:rPr>
          <w:rFonts w:ascii="Times New Roman" w:hAnsi="Times New Roman" w:eastAsia="仿宋_GB2312" w:cs="Times New Roman"/>
          <w:color w:val="auto"/>
          <w:sz w:val="32"/>
          <w:szCs w:val="32"/>
          <w:highlight w:val="none"/>
          <w:u w:val="none"/>
          <w:lang w:eastAsia="zh-CN"/>
        </w:rPr>
        <w:t>）法律、行政法规、规章规定的其他条件。</w:t>
      </w:r>
    </w:p>
    <w:p>
      <w:pPr>
        <w:pStyle w:val="7"/>
        <w:widowControl w:val="0"/>
        <w:kinsoku/>
        <w:spacing w:beforeLines="0" w:line="560" w:lineRule="exact"/>
        <w:ind w:firstLine="642"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七十三</w:t>
      </w:r>
      <w:r>
        <w:rPr>
          <w:rFonts w:ascii="Times New Roman" w:hAnsi="Times New Roman" w:eastAsia="楷体_GB2312" w:cs="Times New Roman"/>
          <w:b/>
          <w:bCs/>
          <w:color w:val="auto"/>
          <w:sz w:val="32"/>
          <w:szCs w:val="32"/>
          <w:highlight w:val="none"/>
          <w:u w:val="none"/>
          <w:lang w:eastAsia="zh-CN"/>
        </w:rPr>
        <w:t>条</w:t>
      </w:r>
      <w:r>
        <w:rPr>
          <w:rFonts w:hint="eastAsia" w:ascii="Times New Roman" w:hAnsi="Times New Roman" w:eastAsia="楷体_GB2312" w:cs="Times New Roman"/>
          <w:b/>
          <w:bCs/>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lang w:eastAsia="zh-CN"/>
        </w:rPr>
        <w:t>道</w:t>
      </w:r>
      <w:r>
        <w:rPr>
          <w:rFonts w:ascii="Times New Roman" w:hAnsi="Times New Roman" w:eastAsia="仿宋_GB2312" w:cs="Times New Roman"/>
          <w:color w:val="auto"/>
          <w:spacing w:val="-6"/>
          <w:sz w:val="32"/>
          <w:szCs w:val="32"/>
          <w:highlight w:val="none"/>
          <w:u w:val="none"/>
          <w:lang w:eastAsia="zh-CN"/>
        </w:rPr>
        <w:t>路测试与</w:t>
      </w:r>
      <w:r>
        <w:rPr>
          <w:rFonts w:hint="default" w:ascii="Times New Roman" w:hAnsi="Times New Roman" w:eastAsia="仿宋_GB2312" w:cs="Times New Roman"/>
          <w:color w:val="auto"/>
          <w:spacing w:val="-6"/>
          <w:sz w:val="32"/>
          <w:szCs w:val="32"/>
          <w:highlight w:val="none"/>
          <w:u w:val="none"/>
          <w:lang w:val="en-US" w:eastAsia="zh-CN"/>
        </w:rPr>
        <w:t>示范</w:t>
      </w:r>
      <w:r>
        <w:rPr>
          <w:rFonts w:ascii="Times New Roman" w:hAnsi="Times New Roman" w:eastAsia="仿宋_GB2312" w:cs="Times New Roman"/>
          <w:color w:val="auto"/>
          <w:spacing w:val="-6"/>
          <w:sz w:val="32"/>
          <w:szCs w:val="32"/>
          <w:highlight w:val="none"/>
          <w:u w:val="none"/>
          <w:lang w:eastAsia="zh-CN"/>
        </w:rPr>
        <w:t>应用</w:t>
      </w:r>
      <w:r>
        <w:rPr>
          <w:rFonts w:hint="default"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val="en-US" w:eastAsia="zh-CN"/>
        </w:rPr>
        <w:t>含示范运营</w:t>
      </w:r>
      <w:r>
        <w:rPr>
          <w:rFonts w:hint="default" w:ascii="Times New Roman" w:hAnsi="Times New Roman" w:eastAsia="仿宋_GB2312" w:cs="Times New Roman"/>
          <w:color w:val="auto"/>
          <w:spacing w:val="-6"/>
          <w:sz w:val="32"/>
          <w:szCs w:val="32"/>
          <w:highlight w:val="none"/>
          <w:u w:val="none"/>
          <w:lang w:eastAsia="zh-CN"/>
        </w:rPr>
        <w:t>）</w:t>
      </w:r>
      <w:r>
        <w:rPr>
          <w:rFonts w:ascii="Times New Roman" w:hAnsi="Times New Roman" w:eastAsia="仿宋_GB2312" w:cs="Times New Roman"/>
          <w:color w:val="auto"/>
          <w:spacing w:val="-6"/>
          <w:sz w:val="32"/>
          <w:szCs w:val="32"/>
          <w:highlight w:val="none"/>
          <w:u w:val="none"/>
          <w:lang w:eastAsia="zh-CN"/>
        </w:rPr>
        <w:t>主体应当</w:t>
      </w:r>
      <w:r>
        <w:rPr>
          <w:rFonts w:hint="default" w:ascii="Times New Roman" w:hAnsi="Times New Roman" w:eastAsia="仿宋_GB2312" w:cs="Times New Roman"/>
          <w:color w:val="auto"/>
          <w:spacing w:val="-6"/>
          <w:sz w:val="32"/>
          <w:szCs w:val="32"/>
          <w:highlight w:val="none"/>
          <w:u w:val="none"/>
          <w:lang w:val="en-US" w:eastAsia="zh-CN"/>
        </w:rPr>
        <w:t>加强智能网联汽车有关测绘地理信息安全管理</w:t>
      </w:r>
      <w:r>
        <w:rPr>
          <w:rFonts w:ascii="Times New Roman" w:hAnsi="Times New Roman" w:eastAsia="仿宋_GB2312" w:cs="Times New Roman"/>
          <w:color w:val="auto"/>
          <w:spacing w:val="-6"/>
          <w:sz w:val="32"/>
          <w:szCs w:val="32"/>
          <w:highlight w:val="none"/>
          <w:u w:val="none"/>
          <w:lang w:eastAsia="zh-CN"/>
        </w:rPr>
        <w:t>，并遵守以下规定：</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一</w:t>
      </w:r>
      <w:r>
        <w:rPr>
          <w:rFonts w:hint="eastAsia" w:ascii="Times New Roman" w:hAnsi="Times New Roman" w:eastAsia="仿宋_GB2312" w:cs="Times New Roman"/>
          <w:color w:val="auto"/>
          <w:sz w:val="32"/>
          <w:szCs w:val="32"/>
          <w:highlight w:val="none"/>
          <w:u w:val="none"/>
          <w:lang w:eastAsia="zh-CN"/>
        </w:rPr>
        <w:t>）智能网联汽车在运行、服务和测试过程中，对车辆及周边道路设施的空间坐标、实景影像（视频和影像等环境感知数据）、点云及其属性信息等地理信息数据（含道路拓扑数据）进行采集、存储、传输和处理的行为，应依照测绘法律法规进行规范和管理；</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二</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强化</w:t>
      </w:r>
      <w:r>
        <w:rPr>
          <w:rFonts w:hint="eastAsia" w:ascii="Times New Roman" w:hAnsi="Times New Roman" w:eastAsia="仿宋_GB2312" w:cs="Times New Roman"/>
          <w:color w:val="auto"/>
          <w:sz w:val="32"/>
          <w:szCs w:val="32"/>
          <w:highlight w:val="none"/>
          <w:u w:val="none"/>
          <w:lang w:eastAsia="zh-CN"/>
        </w:rPr>
        <w:t>智能网联汽车采集、收集、存储、传输和处理的包含涉密、敏感内容的地理信息数据（含场景库）管理；</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三</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加强地理信息数据全流程监管，</w:t>
      </w:r>
      <w:r>
        <w:rPr>
          <w:rFonts w:hint="eastAsia" w:ascii="Times New Roman" w:hAnsi="Times New Roman" w:eastAsia="仿宋_GB2312" w:cs="Times New Roman"/>
          <w:color w:val="auto"/>
          <w:sz w:val="32"/>
          <w:szCs w:val="32"/>
          <w:highlight w:val="none"/>
          <w:u w:val="none"/>
          <w:lang w:eastAsia="zh-CN"/>
        </w:rPr>
        <w:t>确保智能网联汽车采集、收集的用于导航相关活动以及地图制作、更新的地理信息数据，直接传输至</w:t>
      </w:r>
      <w:r>
        <w:rPr>
          <w:rFonts w:hint="eastAsia" w:ascii="Times New Roman" w:hAnsi="Times New Roman" w:eastAsia="仿宋_GB2312" w:cs="Times New Roman"/>
          <w:color w:val="auto"/>
          <w:sz w:val="32"/>
          <w:szCs w:val="32"/>
          <w:highlight w:val="none"/>
          <w:u w:val="none"/>
          <w:lang w:val="en-US" w:eastAsia="zh-CN"/>
        </w:rPr>
        <w:t>符合国家</w:t>
      </w:r>
      <w:r>
        <w:rPr>
          <w:rFonts w:hint="eastAsia" w:ascii="Times New Roman" w:hAnsi="Times New Roman" w:eastAsia="仿宋_GB2312" w:cs="Times New Roman"/>
          <w:color w:val="auto"/>
          <w:sz w:val="32"/>
          <w:szCs w:val="32"/>
          <w:highlight w:val="none"/>
          <w:u w:val="none"/>
          <w:lang w:eastAsia="zh-CN"/>
        </w:rPr>
        <w:t>测绘资质</w:t>
      </w:r>
      <w:r>
        <w:rPr>
          <w:rFonts w:hint="eastAsia" w:ascii="Times New Roman" w:hAnsi="Times New Roman" w:eastAsia="仿宋_GB2312" w:cs="Times New Roman"/>
          <w:color w:val="auto"/>
          <w:sz w:val="32"/>
          <w:szCs w:val="32"/>
          <w:highlight w:val="none"/>
          <w:u w:val="none"/>
          <w:lang w:val="en-US" w:eastAsia="zh-CN"/>
        </w:rPr>
        <w:t>要求</w:t>
      </w:r>
      <w:r>
        <w:rPr>
          <w:rFonts w:hint="eastAsia" w:ascii="Times New Roman" w:hAnsi="Times New Roman" w:eastAsia="仿宋_GB2312" w:cs="Times New Roman"/>
          <w:color w:val="auto"/>
          <w:sz w:val="32"/>
          <w:szCs w:val="32"/>
          <w:highlight w:val="none"/>
          <w:u w:val="none"/>
          <w:lang w:eastAsia="zh-CN"/>
        </w:rPr>
        <w:t>的单位管理，其他单位或个人不得接触；</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四</w:t>
      </w:r>
      <w:r>
        <w:rPr>
          <w:rFonts w:hint="eastAsia" w:ascii="Times New Roman" w:hAnsi="Times New Roman" w:eastAsia="仿宋_GB2312" w:cs="Times New Roman"/>
          <w:color w:val="auto"/>
          <w:sz w:val="32"/>
          <w:szCs w:val="32"/>
          <w:highlight w:val="none"/>
          <w:u w:val="none"/>
          <w:lang w:eastAsia="zh-CN"/>
        </w:rPr>
        <w:t>）地理信息数据必须存储于境内，所使用的存储设备、网络和云服务等必须符合国家有关安全和保密要求；</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）申请向境</w:t>
      </w:r>
      <w:r>
        <w:rPr>
          <w:rFonts w:hint="default" w:ascii="Times New Roman" w:hAnsi="Times New Roman" w:eastAsia="仿宋_GB2312" w:cs="Times New Roman"/>
          <w:color w:val="auto"/>
          <w:spacing w:val="-6"/>
          <w:sz w:val="32"/>
          <w:szCs w:val="32"/>
          <w:highlight w:val="none"/>
          <w:u w:val="none"/>
          <w:lang w:eastAsia="zh-CN"/>
        </w:rPr>
        <w:t>外提供地理信息数据的，必须严格履行对外提供审批或地图审核程序，并落实数据出境安全评估等有关规定；</w:t>
      </w:r>
    </w:p>
    <w:p>
      <w:pPr>
        <w:pStyle w:val="7"/>
        <w:widowControl w:val="0"/>
        <w:kinsoku/>
        <w:spacing w:beforeLines="0"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六</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法律、行政法规、规章规定的其他条件。</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p>
    <w:p>
      <w:pPr>
        <w:widowControl w:val="0"/>
        <w:kinsoku/>
        <w:autoSpaceDE/>
        <w:autoSpaceDN/>
        <w:adjustRightInd/>
        <w:snapToGrid/>
        <w:spacing w:beforeLines="0" w:line="560" w:lineRule="exact"/>
        <w:jc w:val="center"/>
        <w:textAlignment w:val="auto"/>
        <w:outlineLvl w:val="0"/>
        <w:rPr>
          <w:rFonts w:ascii="Times New Roman" w:hAnsi="Times New Roman" w:eastAsia="黑体" w:cs="Times New Roman"/>
          <w:color w:val="auto"/>
          <w:sz w:val="32"/>
          <w:szCs w:val="32"/>
          <w:highlight w:val="none"/>
          <w:u w:val="none"/>
          <w:lang w:eastAsia="zh-CN" w:bidi="ar"/>
        </w:rPr>
      </w:pPr>
      <w:r>
        <w:rPr>
          <w:rFonts w:ascii="Times New Roman" w:hAnsi="Times New Roman" w:eastAsia="黑体" w:cs="Times New Roman"/>
          <w:color w:val="auto"/>
          <w:sz w:val="32"/>
          <w:szCs w:val="32"/>
          <w:highlight w:val="none"/>
          <w:u w:val="none"/>
          <w:lang w:eastAsia="zh-CN" w:bidi="ar"/>
        </w:rPr>
        <w:t>第十</w:t>
      </w:r>
      <w:r>
        <w:rPr>
          <w:rFonts w:hint="eastAsia" w:ascii="Times New Roman" w:hAnsi="Times New Roman" w:eastAsia="黑体" w:cs="Times New Roman"/>
          <w:color w:val="auto"/>
          <w:sz w:val="32"/>
          <w:szCs w:val="32"/>
          <w:highlight w:val="none"/>
          <w:u w:val="none"/>
          <w:lang w:eastAsia="zh-CN" w:bidi="ar"/>
        </w:rPr>
        <w:t>五</w:t>
      </w:r>
      <w:r>
        <w:rPr>
          <w:rFonts w:ascii="Times New Roman" w:hAnsi="Times New Roman" w:eastAsia="黑体" w:cs="Times New Roman"/>
          <w:color w:val="auto"/>
          <w:sz w:val="32"/>
          <w:szCs w:val="32"/>
          <w:highlight w:val="none"/>
          <w:u w:val="none"/>
          <w:lang w:eastAsia="zh-CN" w:bidi="ar"/>
        </w:rPr>
        <w:t>章  附则</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七十四</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本细则下列用语的含义：</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一）智能网联汽车是指搭载先进的车载传感器、控制器、执行器等装置，并融合现代通信与网络技术，实现车与X（车、路、人、云端等）智能信息交换、共享，具备复杂环境感知、智能决策、协同控制等功能，可实现“安全、高效、舒适、节能”行驶，并最终可实现替代人来操作的新一代汽车</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二）功能型无人车是指具备环境感知、智能决策和自动控制，或与外界信息交互，乃至协同控制功能，无人驾驶操纵机构，在特定场景完成指定功能任务的新型车辆，包含无人配送、无人零售、无人环卫、无人巡防等智能网联功能型无人车</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（三）测试区指</w:t>
      </w:r>
      <w:r>
        <w:rPr>
          <w:rFonts w:hint="eastAsia" w:ascii="Times New Roman" w:hAnsi="Times New Roman" w:eastAsia="仿宋_GB2312" w:cs="Times New Roman"/>
          <w:color w:val="auto"/>
          <w:sz w:val="32"/>
          <w:szCs w:val="32"/>
          <w:highlight w:val="none"/>
          <w:u w:val="none"/>
          <w:lang w:val="en-US" w:eastAsia="zh-CN"/>
        </w:rPr>
        <w:t>本市行政区域范围内</w:t>
      </w:r>
      <w:r>
        <w:rPr>
          <w:rFonts w:ascii="Times New Roman" w:hAnsi="Times New Roman" w:eastAsia="仿宋_GB2312" w:cs="Times New Roman"/>
          <w:color w:val="auto"/>
          <w:sz w:val="32"/>
          <w:szCs w:val="32"/>
          <w:highlight w:val="none"/>
          <w:u w:val="none"/>
          <w:lang w:eastAsia="zh-CN"/>
        </w:rPr>
        <w:t>城市开放式道路、高速公路开放式道路和典型场景应用区域（如景区、园区、停车场、港口、机场等），具有社会车辆、行人等交通参与者，同时设有明显测试警示标识的道路测试区</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（四）</w:t>
      </w:r>
      <w:r>
        <w:rPr>
          <w:rFonts w:hint="eastAsia" w:ascii="Times New Roman" w:hAnsi="Times New Roman" w:eastAsia="仿宋_GB2312" w:cs="Times New Roman"/>
          <w:color w:val="auto"/>
          <w:sz w:val="32"/>
          <w:szCs w:val="32"/>
          <w:highlight w:val="none"/>
          <w:u w:val="none"/>
          <w:lang w:val="en-US" w:eastAsia="zh-CN"/>
        </w:rPr>
        <w:t>本细则所称</w:t>
      </w:r>
      <w:r>
        <w:rPr>
          <w:rFonts w:ascii="Times New Roman" w:hAnsi="Times New Roman" w:eastAsia="仿宋_GB2312" w:cs="Times New Roman"/>
          <w:color w:val="auto"/>
          <w:sz w:val="32"/>
          <w:szCs w:val="32"/>
          <w:highlight w:val="none"/>
          <w:u w:val="none"/>
          <w:lang w:eastAsia="zh-CN"/>
        </w:rPr>
        <w:t>道路测试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是指在</w:t>
      </w:r>
      <w:r>
        <w:rPr>
          <w:rFonts w:hint="eastAsia" w:ascii="Times New Roman" w:hAnsi="Times New Roman" w:eastAsia="仿宋_GB2312" w:cs="Times New Roman"/>
          <w:color w:val="auto"/>
          <w:sz w:val="32"/>
          <w:szCs w:val="32"/>
          <w:highlight w:val="none"/>
          <w:u w:val="none"/>
          <w:lang w:val="en-US" w:eastAsia="zh-CN"/>
        </w:rPr>
        <w:t>测试区</w:t>
      </w:r>
      <w:r>
        <w:rPr>
          <w:rFonts w:ascii="Times New Roman" w:hAnsi="Times New Roman" w:eastAsia="仿宋_GB2312" w:cs="Times New Roman"/>
          <w:color w:val="auto"/>
          <w:sz w:val="32"/>
          <w:szCs w:val="32"/>
          <w:highlight w:val="none"/>
          <w:u w:val="none"/>
          <w:lang w:eastAsia="zh-CN"/>
        </w:rPr>
        <w:t>公路（包括高速公路）、城市道路、典型场景应用区域范围内等用于社会机动车通行的各类道路指定的路段进行的智能网联汽车自动驾驶功能测试活动</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（五）</w:t>
      </w:r>
      <w:r>
        <w:rPr>
          <w:rFonts w:hint="eastAsia" w:ascii="Times New Roman" w:hAnsi="Times New Roman" w:eastAsia="仿宋_GB2312" w:cs="Times New Roman"/>
          <w:color w:val="auto"/>
          <w:sz w:val="32"/>
          <w:szCs w:val="32"/>
          <w:highlight w:val="none"/>
          <w:u w:val="none"/>
          <w:lang w:val="en-US" w:eastAsia="zh-CN"/>
        </w:rPr>
        <w:t>本细则所称</w:t>
      </w:r>
      <w:r>
        <w:rPr>
          <w:rFonts w:ascii="Times New Roman" w:hAnsi="Times New Roman" w:eastAsia="仿宋_GB2312" w:cs="Times New Roman"/>
          <w:color w:val="auto"/>
          <w:sz w:val="32"/>
          <w:szCs w:val="32"/>
          <w:highlight w:val="none"/>
          <w:u w:val="none"/>
          <w:lang w:eastAsia="zh-CN"/>
        </w:rPr>
        <w:t>示范应用</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是指在</w:t>
      </w:r>
      <w:r>
        <w:rPr>
          <w:rFonts w:hint="eastAsia" w:ascii="Times New Roman" w:hAnsi="Times New Roman" w:eastAsia="仿宋_GB2312" w:cs="Times New Roman"/>
          <w:color w:val="auto"/>
          <w:sz w:val="32"/>
          <w:szCs w:val="32"/>
          <w:highlight w:val="none"/>
          <w:u w:val="none"/>
          <w:lang w:val="en-US" w:eastAsia="zh-CN"/>
        </w:rPr>
        <w:t>测试区</w:t>
      </w:r>
      <w:r>
        <w:rPr>
          <w:rFonts w:ascii="Times New Roman" w:hAnsi="Times New Roman" w:eastAsia="仿宋_GB2312" w:cs="Times New Roman"/>
          <w:color w:val="auto"/>
          <w:sz w:val="32"/>
          <w:szCs w:val="32"/>
          <w:highlight w:val="none"/>
          <w:u w:val="none"/>
          <w:lang w:eastAsia="zh-CN"/>
        </w:rPr>
        <w:t>公路（包括高速公路）、城市道路、典型场景应用区域范围内等用于社会机动车通行的各类道路指定的路段进行的具有试点、试行效果的智能网联汽车载人</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载物或特种作业运行活动</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（六）</w:t>
      </w:r>
      <w:r>
        <w:rPr>
          <w:rFonts w:hint="eastAsia" w:ascii="Times New Roman" w:hAnsi="Times New Roman" w:eastAsia="仿宋_GB2312" w:cs="Times New Roman"/>
          <w:color w:val="auto"/>
          <w:sz w:val="32"/>
          <w:szCs w:val="32"/>
          <w:highlight w:val="none"/>
          <w:u w:val="none"/>
          <w:lang w:val="en-US" w:eastAsia="zh-CN"/>
        </w:rPr>
        <w:t>本细则所称</w:t>
      </w:r>
      <w:r>
        <w:rPr>
          <w:rFonts w:ascii="Times New Roman" w:hAnsi="Times New Roman" w:eastAsia="仿宋_GB2312" w:cs="Times New Roman"/>
          <w:color w:val="auto"/>
          <w:sz w:val="32"/>
          <w:szCs w:val="32"/>
          <w:highlight w:val="none"/>
          <w:u w:val="none"/>
          <w:lang w:eastAsia="zh-CN"/>
        </w:rPr>
        <w:t>示范运营</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是指在</w:t>
      </w:r>
      <w:r>
        <w:rPr>
          <w:rFonts w:hint="eastAsia" w:ascii="Times New Roman" w:hAnsi="Times New Roman" w:eastAsia="仿宋_GB2312" w:cs="Times New Roman"/>
          <w:color w:val="auto"/>
          <w:sz w:val="32"/>
          <w:szCs w:val="32"/>
          <w:highlight w:val="none"/>
          <w:u w:val="none"/>
          <w:lang w:val="en-US" w:eastAsia="zh-CN"/>
        </w:rPr>
        <w:t>测试区</w:t>
      </w:r>
      <w:r>
        <w:rPr>
          <w:rFonts w:ascii="Times New Roman" w:hAnsi="Times New Roman" w:eastAsia="仿宋_GB2312" w:cs="Times New Roman"/>
          <w:color w:val="auto"/>
          <w:sz w:val="32"/>
          <w:szCs w:val="32"/>
          <w:highlight w:val="none"/>
          <w:u w:val="none"/>
          <w:lang w:eastAsia="zh-CN"/>
        </w:rPr>
        <w:t>公路（包括高速公路）、城市道路、典型场景应用区域范围内等用于社会机动车通行的各类道路指定的路段进行的具有探索性的智能网联汽车载人、载物或特种作业商业运营活动，属于示范应用的特殊范畴</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（七）设计运行范围是指自动驾驶车辆被设计时确定的自动驾驶功能的运行状态及外部环境，包括速度、道路、交通、天气、光照等，以确保自动驾驶功能正常工作</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（八）最小风险条件下的运行模式是指测试车辆处于自动驾驶状态下，遇异常或危急情况时，所采取的将风险降至最低的安全运行模式（如进行降速、路边停车等）</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（九）人工操作模式，是指</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通过操纵方向盘或遥控装置来实现对车辆驾驶行为的控制</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0"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（十）自动驾驶，包括有条件自动驾驶、高度自动驾驶和完全自动驾驶</w:t>
      </w:r>
      <w:r>
        <w:rPr>
          <w:rFonts w:hint="eastAsia" w:ascii="Times New Roman" w:hAnsi="Times New Roman" w:eastAsia="仿宋_GB2312" w:cs="Times New Roman"/>
          <w:color w:val="auto"/>
          <w:sz w:val="32"/>
          <w:szCs w:val="32"/>
          <w:highlight w:val="none"/>
          <w:u w:val="none"/>
          <w:lang w:eastAsia="zh-CN"/>
        </w:rPr>
        <w:t>（《汽车驾驶自动化分级》（GB/T 40429-2021）</w:t>
      </w:r>
      <w:r>
        <w:rPr>
          <w:rFonts w:hint="eastAsia" w:ascii="Times New Roman" w:hAnsi="Times New Roman" w:eastAsia="仿宋_GB2312" w:cs="Times New Roman"/>
          <w:color w:val="auto"/>
          <w:sz w:val="32"/>
          <w:szCs w:val="32"/>
          <w:highlight w:val="none"/>
          <w:u w:val="none"/>
          <w:lang w:val="en-US" w:eastAsia="zh-CN"/>
        </w:rPr>
        <w:t>标准）</w:t>
      </w:r>
      <w:r>
        <w:rPr>
          <w:rFonts w:ascii="Times New Roman" w:hAnsi="Times New Roman" w:eastAsia="仿宋_GB2312" w:cs="Times New Roman"/>
          <w:color w:val="auto"/>
          <w:sz w:val="32"/>
          <w:szCs w:val="32"/>
          <w:highlight w:val="none"/>
          <w:u w:val="none"/>
          <w:lang w:eastAsia="zh-CN"/>
        </w:rPr>
        <w:t>。有条件自动驾驶是指在系统的设计运行条件下完成所有动态驾驶任务，根据系统动态驾驶任务接管请求，</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应提供适当的干预；高度自动驾驶是指在系统的设计运行条件下完成所有动态驾驶任务，在特定环境下系统会向</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提出动态驾驶任务接管请求，</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/乘客可以不响应系统请求；完全自动驾驶是指系统可以完成</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能够完成的所有道路环境下的动态驾驶任务，不需要</w:t>
      </w:r>
      <w:r>
        <w:rPr>
          <w:rFonts w:hint="eastAsia" w:ascii="Times New Roman" w:hAnsi="Times New Roman" w:eastAsia="仿宋_GB2312" w:cs="Times New Roman"/>
          <w:color w:val="auto"/>
          <w:sz w:val="32"/>
          <w:szCs w:val="32"/>
          <w:highlight w:val="none"/>
          <w:u w:val="none"/>
          <w:lang w:eastAsia="zh-CN"/>
        </w:rPr>
        <w:t>驾驶（安全）员</w:t>
      </w:r>
      <w:r>
        <w:rPr>
          <w:rFonts w:ascii="Times New Roman" w:hAnsi="Times New Roman" w:eastAsia="仿宋_GB2312" w:cs="Times New Roman"/>
          <w:color w:val="auto"/>
          <w:sz w:val="32"/>
          <w:szCs w:val="32"/>
          <w:highlight w:val="none"/>
          <w:u w:val="none"/>
          <w:lang w:eastAsia="zh-CN"/>
        </w:rPr>
        <w:t>/乘客介入。</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七十五</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b w:val="0"/>
          <w:bCs w:val="0"/>
          <w:color w:val="auto"/>
          <w:sz w:val="32"/>
          <w:szCs w:val="32"/>
          <w:highlight w:val="none"/>
          <w:u w:val="none"/>
          <w:lang w:val="en-US" w:eastAsia="zh-CN"/>
        </w:rPr>
        <w:t>秉持开放创新精神，</w:t>
      </w:r>
      <w:r>
        <w:rPr>
          <w:rFonts w:hint="default" w:ascii="Times New Roman" w:hAnsi="Times New Roman" w:eastAsia="仿宋_GB2312" w:cs="Times New Roman"/>
          <w:b w:val="0"/>
          <w:bCs w:val="0"/>
          <w:color w:val="auto"/>
          <w:sz w:val="32"/>
          <w:szCs w:val="32"/>
          <w:highlight w:val="none"/>
          <w:u w:val="none"/>
          <w:lang w:val="en-US" w:eastAsia="zh-CN"/>
        </w:rPr>
        <w:t>原则上</w:t>
      </w:r>
      <w:r>
        <w:rPr>
          <w:rFonts w:ascii="Times New Roman" w:hAnsi="Times New Roman" w:eastAsia="仿宋_GB2312" w:cs="Times New Roman"/>
          <w:color w:val="auto"/>
          <w:sz w:val="32"/>
          <w:szCs w:val="32"/>
          <w:highlight w:val="none"/>
          <w:u w:val="none"/>
          <w:lang w:eastAsia="zh-CN"/>
        </w:rPr>
        <w:t>对具备其他省市</w:t>
      </w:r>
      <w:r>
        <w:rPr>
          <w:rFonts w:hint="eastAsia" w:ascii="Times New Roman" w:hAnsi="Times New Roman" w:eastAsia="仿宋_GB2312" w:cs="Times New Roman"/>
          <w:color w:val="auto"/>
          <w:sz w:val="32"/>
          <w:szCs w:val="32"/>
          <w:highlight w:val="none"/>
          <w:u w:val="none"/>
          <w:lang w:val="en-US" w:eastAsia="zh-CN"/>
        </w:rPr>
        <w:t>道路测试、示范应用或</w:t>
      </w:r>
      <w:r>
        <w:rPr>
          <w:rFonts w:hint="eastAsia" w:ascii="Times New Roman" w:hAnsi="Times New Roman" w:eastAsia="仿宋_GB2312" w:cs="Times New Roman"/>
          <w:color w:val="auto"/>
          <w:sz w:val="32"/>
          <w:szCs w:val="32"/>
          <w:highlight w:val="none"/>
          <w:u w:val="none"/>
          <w:lang w:eastAsia="zh-CN"/>
        </w:rPr>
        <w:t>示范运营</w:t>
      </w:r>
      <w:r>
        <w:rPr>
          <w:rFonts w:ascii="Times New Roman" w:hAnsi="Times New Roman" w:eastAsia="仿宋_GB2312" w:cs="Times New Roman"/>
          <w:color w:val="auto"/>
          <w:sz w:val="32"/>
          <w:szCs w:val="32"/>
          <w:highlight w:val="none"/>
          <w:u w:val="none"/>
          <w:lang w:eastAsia="zh-CN"/>
        </w:rPr>
        <w:t>资格，需在本市行政区域范围内取得</w:t>
      </w:r>
      <w:r>
        <w:rPr>
          <w:rFonts w:hint="eastAsia" w:ascii="Times New Roman" w:hAnsi="Times New Roman" w:eastAsia="仿宋_GB2312" w:cs="Times New Roman"/>
          <w:color w:val="auto"/>
          <w:sz w:val="32"/>
          <w:szCs w:val="32"/>
          <w:highlight w:val="none"/>
          <w:u w:val="none"/>
          <w:lang w:val="en-US" w:eastAsia="zh-CN"/>
        </w:rPr>
        <w:t>测试、示范</w:t>
      </w:r>
      <w:r>
        <w:rPr>
          <w:rFonts w:ascii="Times New Roman" w:hAnsi="Times New Roman" w:eastAsia="仿宋_GB2312" w:cs="Times New Roman"/>
          <w:color w:val="auto"/>
          <w:sz w:val="32"/>
          <w:szCs w:val="32"/>
          <w:highlight w:val="none"/>
          <w:u w:val="none"/>
          <w:lang w:eastAsia="zh-CN"/>
        </w:rPr>
        <w:t>资格的主体</w:t>
      </w:r>
      <w:r>
        <w:rPr>
          <w:rFonts w:hint="eastAsia" w:ascii="Times New Roman" w:hAnsi="Times New Roman" w:eastAsia="仿宋_GB2312" w:cs="Times New Roman"/>
          <w:color w:val="auto"/>
          <w:sz w:val="32"/>
          <w:szCs w:val="32"/>
          <w:highlight w:val="none"/>
          <w:u w:val="none"/>
          <w:lang w:val="en-US" w:eastAsia="zh-CN"/>
        </w:rPr>
        <w:t>进行审批</w:t>
      </w:r>
      <w:r>
        <w:rPr>
          <w:rFonts w:hint="eastAsia" w:ascii="Times New Roman" w:hAnsi="Times New Roman" w:eastAsia="仿宋_GB2312" w:cs="Times New Roman"/>
          <w:color w:val="auto"/>
          <w:sz w:val="32"/>
          <w:szCs w:val="32"/>
          <w:highlight w:val="none"/>
          <w:u w:val="none"/>
          <w:lang w:eastAsia="zh-CN"/>
        </w:rPr>
        <w:t>流程简化</w:t>
      </w:r>
      <w:r>
        <w:rPr>
          <w:rFonts w:hint="eastAsia" w:ascii="Times New Roman" w:hAnsi="Times New Roman" w:eastAsia="仿宋_GB2312" w:cs="Times New Roman"/>
          <w:color w:val="auto"/>
          <w:sz w:val="32"/>
          <w:szCs w:val="32"/>
          <w:highlight w:val="none"/>
          <w:u w:val="none"/>
          <w:lang w:val="en-US" w:eastAsia="zh-CN"/>
        </w:rPr>
        <w:t>。但全时段、高速公路和远程驾驶场景仍需遵循相关测试、示范要求，通过后才能获取对应资格</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七十六</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法律法规或者上级文件另有规定的，从其规定。</w:t>
      </w:r>
    </w:p>
    <w:p>
      <w:pPr>
        <w:widowControl w:val="0"/>
        <w:kinsoku/>
        <w:spacing w:beforeLines="0" w:line="560" w:lineRule="exact"/>
        <w:ind w:firstLine="642" w:firstLineChars="200"/>
        <w:jc w:val="both"/>
        <w:rPr>
          <w:rFonts w:ascii="Times New Roman" w:hAnsi="Times New Roman" w:eastAsia="仿宋_GB2312" w:cs="Times New Roman"/>
          <w:color w:val="auto"/>
          <w:sz w:val="32"/>
          <w:szCs w:val="32"/>
          <w:highlight w:val="none"/>
          <w:u w:val="none"/>
          <w:lang w:eastAsia="zh-CN"/>
        </w:r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七十七</w:t>
      </w:r>
      <w:r>
        <w:rPr>
          <w:rFonts w:ascii="Times New Roman" w:hAnsi="Times New Roman" w:eastAsia="楷体_GB2312" w:cs="Times New Roman"/>
          <w:b/>
          <w:bCs/>
          <w:color w:val="auto"/>
          <w:sz w:val="32"/>
          <w:szCs w:val="32"/>
          <w:highlight w:val="none"/>
          <w:u w:val="none"/>
          <w:lang w:eastAsia="zh-CN"/>
        </w:rPr>
        <w:t xml:space="preserve">条  </w:t>
      </w:r>
      <w:r>
        <w:rPr>
          <w:rFonts w:hint="eastAsia" w:ascii="Times New Roman" w:hAnsi="Times New Roman" w:eastAsia="仿宋_GB2312" w:cs="Times New Roman"/>
          <w:color w:val="auto"/>
          <w:sz w:val="32"/>
          <w:szCs w:val="32"/>
          <w:highlight w:val="none"/>
          <w:u w:val="none"/>
          <w:lang w:eastAsia="zh-CN"/>
        </w:rPr>
        <w:t>本细则由市工信局、市公安局、市交通运输局、市资规局、市城管局、市数据局、株洲高新区负责解释</w:t>
      </w:r>
      <w:r>
        <w:rPr>
          <w:rFonts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642" w:firstLineChars="200"/>
        <w:jc w:val="both"/>
        <w:rPr>
          <w:rFonts w:ascii="Times New Roman" w:hAnsi="Times New Roman" w:cs="Times New Roman"/>
          <w:color w:val="auto"/>
          <w:highlight w:val="none"/>
          <w:u w:val="none"/>
          <w:lang w:eastAsia="zh-CN"/>
        </w:rPr>
        <w:sectPr>
          <w:footerReference r:id="rId3" w:type="default"/>
          <w:pgSz w:w="11911" w:h="16838"/>
          <w:pgMar w:top="1984" w:right="1531" w:bottom="1701" w:left="1531" w:header="0" w:footer="1077" w:gutter="0"/>
          <w:pgBorders>
            <w:top w:val="none" w:sz="0" w:space="0"/>
            <w:left w:val="none" w:sz="0" w:space="0"/>
            <w:bottom w:val="none" w:sz="0" w:space="0"/>
            <w:right w:val="none" w:sz="0" w:space="0"/>
          </w:pgBorders>
          <w:pgNumType w:fmt="decimal"/>
          <w:cols w:space="720" w:num="1"/>
          <w:rtlGutter w:val="0"/>
          <w:docGrid w:linePitch="312" w:charSpace="0"/>
        </w:sectPr>
      </w:pPr>
      <w:r>
        <w:rPr>
          <w:rFonts w:ascii="Times New Roman" w:hAnsi="Times New Roman" w:eastAsia="楷体_GB2312" w:cs="Times New Roman"/>
          <w:b/>
          <w:bCs/>
          <w:color w:val="auto"/>
          <w:sz w:val="32"/>
          <w:szCs w:val="32"/>
          <w:highlight w:val="none"/>
          <w:u w:val="none"/>
          <w:lang w:eastAsia="zh-CN"/>
        </w:rPr>
        <w:t>第</w:t>
      </w:r>
      <w:r>
        <w:rPr>
          <w:rFonts w:hint="eastAsia" w:ascii="Times New Roman" w:hAnsi="Times New Roman" w:eastAsia="楷体_GB2312" w:cs="Times New Roman"/>
          <w:b/>
          <w:bCs/>
          <w:color w:val="auto"/>
          <w:sz w:val="32"/>
          <w:szCs w:val="32"/>
          <w:highlight w:val="none"/>
          <w:u w:val="none"/>
          <w:lang w:val="en-US" w:eastAsia="zh-CN"/>
        </w:rPr>
        <w:t>七十八</w:t>
      </w:r>
      <w:r>
        <w:rPr>
          <w:rFonts w:ascii="Times New Roman" w:hAnsi="Times New Roman" w:eastAsia="楷体_GB2312" w:cs="Times New Roman"/>
          <w:b/>
          <w:bCs/>
          <w:color w:val="auto"/>
          <w:sz w:val="32"/>
          <w:szCs w:val="32"/>
          <w:highlight w:val="none"/>
          <w:u w:val="none"/>
          <w:lang w:eastAsia="zh-CN"/>
        </w:rPr>
        <w:t xml:space="preserve">条  </w:t>
      </w:r>
      <w:r>
        <w:rPr>
          <w:rFonts w:ascii="Times New Roman" w:hAnsi="Times New Roman" w:eastAsia="仿宋_GB2312" w:cs="Times New Roman"/>
          <w:color w:val="auto"/>
          <w:sz w:val="32"/>
          <w:szCs w:val="32"/>
          <w:highlight w:val="none"/>
          <w:u w:val="none"/>
          <w:lang w:eastAsia="zh-CN"/>
        </w:rPr>
        <w:t>本细则自</w:t>
      </w:r>
      <w:r>
        <w:rPr>
          <w:rFonts w:hint="eastAsia" w:ascii="Times New Roman" w:hAnsi="Times New Roman" w:eastAsia="仿宋_GB2312" w:cs="Times New Roman"/>
          <w:color w:val="auto"/>
          <w:sz w:val="32"/>
          <w:szCs w:val="32"/>
          <w:highlight w:val="none"/>
          <w:u w:val="none"/>
          <w:lang w:eastAsia="zh-CN"/>
        </w:rPr>
        <w:t>公布之日</w:t>
      </w:r>
      <w:r>
        <w:rPr>
          <w:rFonts w:ascii="Times New Roman" w:hAnsi="Times New Roman" w:eastAsia="仿宋_GB2312" w:cs="Times New Roman"/>
          <w:color w:val="auto"/>
          <w:sz w:val="32"/>
          <w:szCs w:val="32"/>
          <w:highlight w:val="none"/>
          <w:u w:val="none"/>
          <w:lang w:eastAsia="zh-CN"/>
        </w:rPr>
        <w:t>起施行，有效期两年。</w:t>
      </w: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hint="default" w:ascii="Times New Roman" w:hAnsi="Times New Roman" w:eastAsia="黑体" w:cs="Times New Roman"/>
          <w:color w:val="auto"/>
          <w:spacing w:val="-2"/>
          <w:sz w:val="32"/>
          <w:szCs w:val="32"/>
          <w:highlight w:val="none"/>
          <w:u w:val="none"/>
          <w:lang w:val="en-US" w:eastAsia="zh-CN"/>
        </w:rPr>
      </w:pPr>
      <w:r>
        <w:rPr>
          <w:rFonts w:ascii="Times New Roman" w:hAnsi="Times New Roman" w:eastAsia="黑体" w:cs="Times New Roman"/>
          <w:color w:val="auto"/>
          <w:spacing w:val="-2"/>
          <w:sz w:val="32"/>
          <w:szCs w:val="32"/>
          <w:highlight w:val="none"/>
          <w:u w:val="none"/>
          <w:lang w:eastAsia="zh-CN"/>
        </w:rPr>
        <w:t>附件</w:t>
      </w:r>
      <w:r>
        <w:rPr>
          <w:rFonts w:hint="eastAsia" w:ascii="Times New Roman" w:hAnsi="Times New Roman" w:eastAsia="黑体" w:cs="Times New Roman"/>
          <w:color w:val="auto"/>
          <w:spacing w:val="-2"/>
          <w:sz w:val="32"/>
          <w:szCs w:val="32"/>
          <w:highlight w:val="none"/>
          <w:u w:val="none"/>
          <w:lang w:val="en-US" w:eastAsia="zh-CN"/>
        </w:rPr>
        <w:t>1</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智能网联汽车自动驾驶功能通用检测项目</w:t>
      </w: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p>
    <w:tbl>
      <w:tblPr>
        <w:tblStyle w:val="11"/>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7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92" w:type="dxa"/>
            <w:noWrap w:val="0"/>
            <w:vAlign w:val="top"/>
          </w:tcPr>
          <w:p>
            <w:pPr>
              <w:pStyle w:val="15"/>
              <w:widowControl w:val="0"/>
              <w:kinsoku/>
              <w:spacing w:before="0" w:beforeLines="0" w:line="560" w:lineRule="exact"/>
              <w:ind w:left="202"/>
              <w:rPr>
                <w:rFonts w:ascii="Times New Roman" w:hAnsi="Times New Roman" w:eastAsia="黑体" w:cs="Times New Roman"/>
                <w:color w:val="auto"/>
                <w:sz w:val="28"/>
                <w:szCs w:val="28"/>
                <w:highlight w:val="none"/>
                <w:u w:val="none"/>
              </w:rPr>
            </w:pPr>
            <w:r>
              <w:rPr>
                <w:rFonts w:ascii="Times New Roman" w:hAnsi="Times New Roman" w:eastAsia="黑体" w:cs="Times New Roman"/>
                <w:color w:val="auto"/>
                <w:spacing w:val="-8"/>
                <w:sz w:val="28"/>
                <w:szCs w:val="28"/>
                <w:highlight w:val="none"/>
                <w:u w:val="none"/>
              </w:rPr>
              <w:t>序号</w:t>
            </w:r>
          </w:p>
        </w:tc>
        <w:tc>
          <w:tcPr>
            <w:tcW w:w="7512" w:type="dxa"/>
            <w:noWrap w:val="0"/>
            <w:vAlign w:val="top"/>
          </w:tcPr>
          <w:p>
            <w:pPr>
              <w:pStyle w:val="15"/>
              <w:widowControl w:val="0"/>
              <w:kinsoku/>
              <w:spacing w:before="0" w:beforeLines="0" w:line="560" w:lineRule="exact"/>
              <w:ind w:left="3157"/>
              <w:rPr>
                <w:rFonts w:ascii="Times New Roman" w:hAnsi="Times New Roman" w:eastAsia="黑体" w:cs="Times New Roman"/>
                <w:color w:val="auto"/>
                <w:sz w:val="28"/>
                <w:szCs w:val="28"/>
                <w:highlight w:val="none"/>
                <w:u w:val="none"/>
              </w:rPr>
            </w:pPr>
            <w:r>
              <w:rPr>
                <w:rFonts w:ascii="Times New Roman" w:hAnsi="Times New Roman" w:eastAsia="黑体" w:cs="Times New Roman"/>
                <w:color w:val="auto"/>
                <w:spacing w:val="-5"/>
                <w:sz w:val="28"/>
                <w:szCs w:val="28"/>
                <w:highlight w:val="none"/>
                <w:u w:val="none"/>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1</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pacing w:val="-3"/>
                <w:sz w:val="28"/>
                <w:szCs w:val="28"/>
                <w:highlight w:val="none"/>
                <w:u w:val="none"/>
                <w:lang w:eastAsia="zh-CN"/>
              </w:rPr>
            </w:pPr>
            <w:r>
              <w:rPr>
                <w:rFonts w:ascii="Times New Roman" w:hAnsi="Times New Roman" w:cs="Times New Roman"/>
                <w:color w:val="auto"/>
                <w:spacing w:val="-3"/>
                <w:sz w:val="28"/>
                <w:szCs w:val="28"/>
                <w:highlight w:val="none"/>
                <w:u w:val="none"/>
                <w:lang w:eastAsia="zh-CN"/>
              </w:rPr>
              <w:t>交通信号识别及响应</w:t>
            </w:r>
          </w:p>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1"/>
                <w:sz w:val="28"/>
                <w:szCs w:val="28"/>
                <w:highlight w:val="none"/>
                <w:u w:val="none"/>
                <w:lang w:eastAsia="zh-CN"/>
              </w:rPr>
              <w:t>（包括交通信号灯、交通标志、交通标线等）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2</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1"/>
                <w:sz w:val="28"/>
                <w:szCs w:val="28"/>
                <w:highlight w:val="none"/>
                <w:u w:val="none"/>
                <w:lang w:eastAsia="zh-CN"/>
              </w:rPr>
              <w:t>道路交通基础设施与障碍物识别及响应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3</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pacing w:val="-1"/>
                <w:sz w:val="28"/>
                <w:szCs w:val="28"/>
                <w:highlight w:val="none"/>
                <w:u w:val="none"/>
                <w:lang w:eastAsia="zh-CN"/>
              </w:rPr>
            </w:pPr>
            <w:r>
              <w:rPr>
                <w:rFonts w:ascii="Times New Roman" w:hAnsi="Times New Roman" w:cs="Times New Roman"/>
                <w:color w:val="auto"/>
                <w:spacing w:val="-1"/>
                <w:sz w:val="28"/>
                <w:szCs w:val="28"/>
                <w:highlight w:val="none"/>
                <w:u w:val="none"/>
                <w:lang w:eastAsia="zh-CN"/>
              </w:rPr>
              <w:t>行人与非机动车识别及响应</w:t>
            </w:r>
          </w:p>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1"/>
                <w:sz w:val="28"/>
                <w:szCs w:val="28"/>
                <w:highlight w:val="none"/>
                <w:u w:val="none"/>
                <w:lang w:eastAsia="zh-CN"/>
              </w:rPr>
              <w:t>（包括横穿道路和沿道路行驶）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4</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1"/>
                <w:sz w:val="28"/>
                <w:szCs w:val="28"/>
                <w:highlight w:val="none"/>
                <w:u w:val="none"/>
                <w:lang w:eastAsia="zh-CN"/>
              </w:rPr>
              <w:t>周边车辆行驶状态识别及响应（包括影响本车行驶的周边车辆加减速、切入、切出及</w:t>
            </w:r>
            <w:r>
              <w:rPr>
                <w:rFonts w:ascii="Times New Roman" w:hAnsi="Times New Roman" w:cs="Times New Roman"/>
                <w:color w:val="auto"/>
                <w:spacing w:val="-4"/>
                <w:sz w:val="28"/>
                <w:szCs w:val="28"/>
                <w:highlight w:val="none"/>
                <w:u w:val="none"/>
                <w:lang w:eastAsia="zh-CN"/>
              </w:rPr>
              <w:t>静止等状态）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5</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3"/>
                <w:sz w:val="28"/>
                <w:szCs w:val="28"/>
                <w:highlight w:val="none"/>
                <w:u w:val="none"/>
                <w:lang w:eastAsia="zh-CN"/>
              </w:rPr>
              <w:t>动态驾驶任务干预及接管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6</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3"/>
                <w:sz w:val="28"/>
                <w:szCs w:val="28"/>
                <w:highlight w:val="none"/>
                <w:u w:val="none"/>
              </w:rPr>
              <w:t>风险减缓策略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7</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lang w:eastAsia="zh-CN"/>
              </w:rPr>
            </w:pPr>
            <w:r>
              <w:rPr>
                <w:rFonts w:ascii="Times New Roman" w:hAnsi="Times New Roman" w:cs="Times New Roman"/>
                <w:color w:val="auto"/>
                <w:spacing w:val="-11"/>
                <w:sz w:val="28"/>
                <w:szCs w:val="28"/>
                <w:highlight w:val="none"/>
                <w:u w:val="none"/>
                <w:lang w:eastAsia="zh-CN"/>
              </w:rPr>
              <w:t>自动紧急避险</w:t>
            </w:r>
            <w:r>
              <w:rPr>
                <w:rFonts w:ascii="Times New Roman" w:hAnsi="Times New Roman" w:cs="Times New Roman"/>
                <w:color w:val="auto"/>
                <w:spacing w:val="-1"/>
                <w:sz w:val="28"/>
                <w:szCs w:val="28"/>
                <w:highlight w:val="none"/>
                <w:u w:val="none"/>
                <w:lang w:eastAsia="zh-CN"/>
              </w:rPr>
              <w:t>（包括自动驾驶系统开启及关闭状态）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92" w:type="dxa"/>
            <w:noWrap w:val="0"/>
            <w:vAlign w:val="center"/>
          </w:tcPr>
          <w:p>
            <w:pPr>
              <w:widowControl w:val="0"/>
              <w:kinsoku/>
              <w:spacing w:beforeLines="0" w:line="560" w:lineRule="exact"/>
              <w:jc w:val="center"/>
              <w:rPr>
                <w:rFonts w:ascii="Times New Roman" w:hAnsi="Times New Roman" w:eastAsia="Times New Roman" w:cs="Times New Roman"/>
                <w:color w:val="auto"/>
                <w:sz w:val="28"/>
                <w:szCs w:val="28"/>
                <w:highlight w:val="none"/>
                <w:u w:val="none"/>
              </w:rPr>
            </w:pPr>
            <w:r>
              <w:rPr>
                <w:rFonts w:ascii="Times New Roman" w:hAnsi="Times New Roman" w:eastAsia="Times New Roman" w:cs="Times New Roman"/>
                <w:color w:val="auto"/>
                <w:sz w:val="28"/>
                <w:szCs w:val="28"/>
                <w:highlight w:val="none"/>
                <w:u w:val="none"/>
              </w:rPr>
              <w:t>8</w:t>
            </w:r>
          </w:p>
        </w:tc>
        <w:tc>
          <w:tcPr>
            <w:tcW w:w="7512" w:type="dxa"/>
            <w:noWrap w:val="0"/>
            <w:vAlign w:val="center"/>
          </w:tcPr>
          <w:p>
            <w:pPr>
              <w:pStyle w:val="15"/>
              <w:widowControl w:val="0"/>
              <w:kinsoku/>
              <w:spacing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7"/>
                <w:sz w:val="28"/>
                <w:szCs w:val="28"/>
                <w:highlight w:val="none"/>
                <w:u w:val="none"/>
              </w:rPr>
              <w:t>车辆定位</w:t>
            </w:r>
          </w:p>
        </w:tc>
      </w:tr>
    </w:tbl>
    <w:p>
      <w:pPr>
        <w:pStyle w:val="7"/>
        <w:widowControl w:val="0"/>
        <w:kinsoku/>
        <w:spacing w:beforeLines="0" w:line="560" w:lineRule="exact"/>
        <w:ind w:firstLine="552"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pacing w:val="-2"/>
          <w:sz w:val="28"/>
          <w:szCs w:val="28"/>
          <w:highlight w:val="none"/>
          <w:u w:val="none"/>
          <w:lang w:eastAsia="zh-CN"/>
        </w:rPr>
        <w:t>※除检测以上通用项目外，还应检测智能网联汽车自动驾驶功能设计运行范围涉及的项目，如</w:t>
      </w:r>
      <w:r>
        <w:rPr>
          <w:rFonts w:hint="eastAsia" w:ascii="Times New Roman" w:hAnsi="Times New Roman" w:eastAsia="仿宋_GB2312" w:cs="Times New Roman"/>
          <w:color w:val="auto"/>
          <w:spacing w:val="-2"/>
          <w:sz w:val="28"/>
          <w:szCs w:val="28"/>
          <w:highlight w:val="none"/>
          <w:u w:val="none"/>
          <w:lang w:eastAsia="zh-CN"/>
        </w:rPr>
        <w:t>C-V2X</w:t>
      </w:r>
      <w:r>
        <w:rPr>
          <w:rFonts w:ascii="Times New Roman" w:hAnsi="Times New Roman" w:eastAsia="仿宋_GB2312" w:cs="Times New Roman"/>
          <w:color w:val="auto"/>
          <w:spacing w:val="-2"/>
          <w:sz w:val="28"/>
          <w:szCs w:val="28"/>
          <w:highlight w:val="none"/>
          <w:u w:val="none"/>
          <w:lang w:eastAsia="zh-CN"/>
        </w:rPr>
        <w:t>联网通信等。</w:t>
      </w:r>
    </w:p>
    <w:p>
      <w:pPr>
        <w:widowControl w:val="0"/>
        <w:kinsoku/>
        <w:spacing w:beforeLines="0" w:line="560" w:lineRule="exact"/>
        <w:rPr>
          <w:rFonts w:ascii="Times New Roman" w:hAnsi="Times New Roman" w:cs="Times New Roman"/>
          <w:color w:val="auto"/>
          <w:sz w:val="28"/>
          <w:szCs w:val="28"/>
          <w:highlight w:val="none"/>
          <w:u w:val="none"/>
          <w:lang w:eastAsia="zh-CN"/>
        </w:rPr>
        <w:sectPr>
          <w:footerReference r:id="rId4"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2"/>
          <w:szCs w:val="32"/>
          <w:highlight w:val="none"/>
          <w:u w:val="none"/>
          <w:lang w:eastAsia="zh-CN"/>
        </w:rPr>
        <w:t>附件2</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夜间环境试验要求</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若试验车辆需要进行夜间环境试验，根据其设计运行条件选取下表对应的光照强度，进行本细则附件1全部试验项目并满足通过要求（如设计运行条件支持两种夜间光照强度，试验车辆通过“无路侧照明装置”夜间环境试验即可）。</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仿宋_GB2312" w:cs="Times New Roman"/>
          <w:b/>
          <w:bCs/>
          <w:color w:val="auto"/>
          <w:sz w:val="32"/>
          <w:szCs w:val="32"/>
          <w:highlight w:val="none"/>
          <w:u w:val="none"/>
          <w:lang w:eastAsia="zh-CN"/>
        </w:rPr>
      </w:pPr>
      <w:r>
        <w:rPr>
          <w:rFonts w:ascii="Times New Roman" w:hAnsi="Times New Roman" w:eastAsia="仿宋_GB2312" w:cs="Times New Roman"/>
          <w:b/>
          <w:bCs/>
          <w:color w:val="auto"/>
          <w:sz w:val="32"/>
          <w:szCs w:val="32"/>
          <w:highlight w:val="none"/>
          <w:u w:val="none"/>
          <w:lang w:eastAsia="zh-CN"/>
        </w:rPr>
        <w:t>夜间路面光照强度分级表</w:t>
      </w:r>
    </w:p>
    <w:p>
      <w:pPr>
        <w:pStyle w:val="7"/>
        <w:widowControl w:val="0"/>
        <w:kinsoku/>
        <w:autoSpaceDE/>
        <w:autoSpaceDN/>
        <w:adjustRightInd/>
        <w:snapToGrid/>
        <w:spacing w:beforeLines="0" w:line="560" w:lineRule="exact"/>
        <w:ind w:left="30" w:right="95" w:firstLine="637"/>
        <w:jc w:val="right"/>
        <w:textAlignment w:val="auto"/>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rPr>
        <w:t>单位：勒克斯</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lang w:val="en-US" w:eastAsia="zh-CN"/>
        </w:rPr>
        <w:t>LUX</w:t>
      </w:r>
      <w:r>
        <w:rPr>
          <w:rFonts w:hint="eastAsia" w:ascii="Times New Roman" w:hAnsi="Times New Roman" w:eastAsia="仿宋_GB2312" w:cs="Times New Roman"/>
          <w:color w:val="auto"/>
          <w:sz w:val="24"/>
          <w:szCs w:val="24"/>
          <w:highlight w:val="none"/>
          <w:u w:val="none"/>
          <w:lang w:eastAsia="zh-CN"/>
        </w:rPr>
        <w:t>）</w:t>
      </w:r>
    </w:p>
    <w:p>
      <w:pPr>
        <w:widowControl w:val="0"/>
        <w:kinsoku/>
        <w:spacing w:beforeLines="0" w:line="560" w:lineRule="exact"/>
        <w:rPr>
          <w:rFonts w:ascii="Times New Roman" w:hAnsi="Times New Roman" w:cs="Times New Roman"/>
          <w:color w:val="auto"/>
          <w:highlight w:val="none"/>
          <w:u w:val="none"/>
        </w:rPr>
      </w:pPr>
    </w:p>
    <w:tbl>
      <w:tblPr>
        <w:tblStyle w:val="11"/>
        <w:tblW w:w="9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7"/>
        <w:gridCol w:w="2329"/>
        <w:gridCol w:w="2304"/>
        <w:gridCol w:w="2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4636" w:type="dxa"/>
            <w:gridSpan w:val="2"/>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3"/>
                <w:sz w:val="28"/>
                <w:szCs w:val="28"/>
                <w:highlight w:val="none"/>
                <w:u w:val="none"/>
              </w:rPr>
              <w:t>有路侧照明装置</w:t>
            </w:r>
          </w:p>
        </w:tc>
        <w:tc>
          <w:tcPr>
            <w:tcW w:w="4543" w:type="dxa"/>
            <w:gridSpan w:val="2"/>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3"/>
                <w:sz w:val="28"/>
                <w:szCs w:val="28"/>
                <w:highlight w:val="none"/>
                <w:u w:val="none"/>
              </w:rPr>
              <w:t>无路侧照明装置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2307" w:type="dxa"/>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7"/>
                <w:sz w:val="28"/>
                <w:szCs w:val="28"/>
                <w:highlight w:val="none"/>
                <w:u w:val="none"/>
              </w:rPr>
              <w:t>最暗处</w:t>
            </w:r>
          </w:p>
        </w:tc>
        <w:tc>
          <w:tcPr>
            <w:tcW w:w="2329" w:type="dxa"/>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7"/>
                <w:sz w:val="28"/>
                <w:szCs w:val="28"/>
                <w:highlight w:val="none"/>
                <w:u w:val="none"/>
              </w:rPr>
              <w:t>最亮处</w:t>
            </w:r>
          </w:p>
        </w:tc>
        <w:tc>
          <w:tcPr>
            <w:tcW w:w="2304" w:type="dxa"/>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7"/>
                <w:sz w:val="28"/>
                <w:szCs w:val="28"/>
                <w:highlight w:val="none"/>
                <w:u w:val="none"/>
              </w:rPr>
              <w:t>最暗处</w:t>
            </w:r>
          </w:p>
        </w:tc>
        <w:tc>
          <w:tcPr>
            <w:tcW w:w="2239" w:type="dxa"/>
            <w:noWrap w:val="0"/>
            <w:vAlign w:val="center"/>
          </w:tcPr>
          <w:p>
            <w:pPr>
              <w:pStyle w:val="15"/>
              <w:widowControl w:val="0"/>
              <w:kinsoku/>
              <w:spacing w:before="0" w:beforeLines="0" w:line="560" w:lineRule="exact"/>
              <w:jc w:val="center"/>
              <w:rPr>
                <w:rFonts w:ascii="Times New Roman" w:hAnsi="Times New Roman" w:cs="Times New Roman"/>
                <w:color w:val="auto"/>
                <w:sz w:val="28"/>
                <w:szCs w:val="28"/>
                <w:highlight w:val="none"/>
                <w:u w:val="none"/>
              </w:rPr>
            </w:pPr>
            <w:r>
              <w:rPr>
                <w:rFonts w:ascii="Times New Roman" w:hAnsi="Times New Roman" w:cs="Times New Roman"/>
                <w:color w:val="auto"/>
                <w:spacing w:val="-7"/>
                <w:sz w:val="28"/>
                <w:szCs w:val="28"/>
                <w:highlight w:val="none"/>
                <w:u w:val="none"/>
              </w:rPr>
              <w:t>最亮处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2307" w:type="dxa"/>
            <w:noWrap w:val="0"/>
            <w:vAlign w:val="center"/>
          </w:tcPr>
          <w:p>
            <w:pPr>
              <w:widowControl w:val="0"/>
              <w:kinsoku/>
              <w:spacing w:before="0" w:beforeLines="0" w:line="560" w:lineRule="exact"/>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pacing w:val="-2"/>
                <w:sz w:val="28"/>
                <w:szCs w:val="28"/>
                <w:highlight w:val="none"/>
                <w:u w:val="none"/>
              </w:rPr>
              <w:t>≥5</w:t>
            </w:r>
          </w:p>
        </w:tc>
        <w:tc>
          <w:tcPr>
            <w:tcW w:w="2329" w:type="dxa"/>
            <w:noWrap w:val="0"/>
            <w:vAlign w:val="center"/>
          </w:tcPr>
          <w:p>
            <w:pPr>
              <w:widowControl w:val="0"/>
              <w:kinsoku/>
              <w:spacing w:before="0" w:beforeLines="0" w:line="560" w:lineRule="exact"/>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pacing w:val="-2"/>
                <w:sz w:val="28"/>
                <w:szCs w:val="28"/>
                <w:highlight w:val="none"/>
                <w:u w:val="none"/>
              </w:rPr>
              <w:t>≤50</w:t>
            </w:r>
          </w:p>
        </w:tc>
        <w:tc>
          <w:tcPr>
            <w:tcW w:w="2304" w:type="dxa"/>
            <w:noWrap w:val="0"/>
            <w:vAlign w:val="center"/>
          </w:tcPr>
          <w:p>
            <w:pPr>
              <w:widowControl w:val="0"/>
              <w:kinsoku/>
              <w:spacing w:before="0" w:beforeLines="0" w:line="560" w:lineRule="exact"/>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pacing w:val="-2"/>
                <w:sz w:val="28"/>
                <w:szCs w:val="28"/>
                <w:highlight w:val="none"/>
                <w:u w:val="none"/>
              </w:rPr>
              <w:t>≥0</w:t>
            </w:r>
          </w:p>
        </w:tc>
        <w:tc>
          <w:tcPr>
            <w:tcW w:w="2239" w:type="dxa"/>
            <w:noWrap w:val="0"/>
            <w:vAlign w:val="center"/>
          </w:tcPr>
          <w:p>
            <w:pPr>
              <w:widowControl w:val="0"/>
              <w:kinsoku/>
              <w:spacing w:before="0" w:beforeLines="0" w:line="560" w:lineRule="exact"/>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pacing w:val="-2"/>
                <w:sz w:val="28"/>
                <w:szCs w:val="28"/>
                <w:highlight w:val="none"/>
                <w:u w:val="none"/>
              </w:rPr>
              <w:t>≤5</w:t>
            </w:r>
          </w:p>
        </w:tc>
      </w:tr>
    </w:tbl>
    <w:p>
      <w:pPr>
        <w:widowControl w:val="0"/>
        <w:kinsoku/>
        <w:spacing w:beforeLines="0" w:line="560" w:lineRule="exact"/>
        <w:rPr>
          <w:rFonts w:ascii="Times New Roman" w:hAnsi="Times New Roman" w:cs="Times New Roman"/>
          <w:color w:val="auto"/>
          <w:highlight w:val="none"/>
          <w:u w:val="none"/>
        </w:r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1"/>
          <w:szCs w:val="31"/>
          <w:highlight w:val="none"/>
          <w:u w:val="none"/>
        </w:rPr>
        <w:br w:type="page"/>
      </w:r>
      <w:r>
        <w:rPr>
          <w:rFonts w:ascii="Times New Roman" w:hAnsi="Times New Roman" w:eastAsia="黑体" w:cs="Times New Roman"/>
          <w:color w:val="auto"/>
          <w:spacing w:val="-2"/>
          <w:sz w:val="32"/>
          <w:szCs w:val="32"/>
          <w:highlight w:val="none"/>
          <w:u w:val="none"/>
          <w:lang w:eastAsia="zh-CN"/>
        </w:rPr>
        <w:t>附件3</w:t>
      </w:r>
    </w:p>
    <w:p>
      <w:pPr>
        <w:widowControl w:val="0"/>
        <w:kinsoku/>
        <w:spacing w:beforeLines="0" w:line="560" w:lineRule="exact"/>
        <w:rPr>
          <w:rFonts w:ascii="Times New Roman" w:hAnsi="Times New Roman" w:cs="Times New Roman"/>
          <w:color w:val="auto"/>
          <w:highlight w:val="none"/>
          <w:u w:val="none"/>
        </w:rPr>
      </w:pPr>
    </w:p>
    <w:p>
      <w:pPr>
        <w:widowControl w:val="0"/>
        <w:kinsoku/>
        <w:spacing w:before="0" w:beforeLines="0" w:line="560" w:lineRule="exact"/>
        <w:ind w:left="894"/>
        <w:rPr>
          <w:rFonts w:ascii="Times New Roman" w:hAnsi="Times New Roman" w:eastAsia="方正小标宋_GBK" w:cs="Times New Roman"/>
          <w:color w:val="auto"/>
          <w:spacing w:val="9"/>
          <w:sz w:val="43"/>
          <w:szCs w:val="43"/>
          <w:highlight w:val="none"/>
          <w:u w:val="none"/>
          <w:lang w:eastAsia="zh-CN"/>
        </w:rPr>
      </w:pPr>
      <w:r>
        <w:rPr>
          <w:rFonts w:ascii="Times New Roman" w:hAnsi="Times New Roman" w:eastAsia="方正小标宋_GBK" w:cs="Times New Roman"/>
          <w:color w:val="auto"/>
          <w:spacing w:val="9"/>
          <w:sz w:val="43"/>
          <w:szCs w:val="43"/>
          <w:highlight w:val="none"/>
          <w:u w:val="none"/>
          <w:lang w:eastAsia="zh-CN"/>
        </w:rPr>
        <w:t>智能网联汽车远程</w:t>
      </w:r>
      <w:r>
        <w:rPr>
          <w:rFonts w:hint="default" w:ascii="Times New Roman" w:hAnsi="Times New Roman" w:eastAsia="方正小标宋_GBK" w:cs="Times New Roman"/>
          <w:color w:val="auto"/>
          <w:spacing w:val="9"/>
          <w:sz w:val="43"/>
          <w:szCs w:val="43"/>
          <w:highlight w:val="none"/>
          <w:u w:val="none"/>
          <w:lang w:eastAsia="zh-CN"/>
        </w:rPr>
        <w:t>驾驶通用</w:t>
      </w:r>
      <w:r>
        <w:rPr>
          <w:rFonts w:ascii="Times New Roman" w:hAnsi="Times New Roman" w:eastAsia="方正小标宋_GBK" w:cs="Times New Roman"/>
          <w:color w:val="auto"/>
          <w:spacing w:val="9"/>
          <w:sz w:val="43"/>
          <w:szCs w:val="43"/>
          <w:highlight w:val="none"/>
          <w:u w:val="none"/>
          <w:lang w:eastAsia="zh-CN"/>
        </w:rPr>
        <w:t>检测项目</w:t>
      </w:r>
    </w:p>
    <w:p>
      <w:pPr>
        <w:widowControl w:val="0"/>
        <w:kinsoku/>
        <w:spacing w:before="0" w:beforeLines="0" w:line="560" w:lineRule="exact"/>
        <w:ind w:left="894"/>
        <w:rPr>
          <w:rFonts w:ascii="Times New Roman" w:hAnsi="Times New Roman" w:eastAsia="方正小标宋_GBK" w:cs="Times New Roman"/>
          <w:color w:val="auto"/>
          <w:spacing w:val="9"/>
          <w:sz w:val="43"/>
          <w:szCs w:val="43"/>
          <w:highlight w:val="none"/>
          <w:u w:val="none"/>
          <w:lang w:eastAsia="zh-CN"/>
        </w:rPr>
      </w:pPr>
    </w:p>
    <w:tbl>
      <w:tblPr>
        <w:tblStyle w:val="11"/>
        <w:tblW w:w="8646"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7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57" w:type="dxa"/>
            <w:noWrap w:val="0"/>
            <w:vAlign w:val="top"/>
          </w:tcPr>
          <w:p>
            <w:pPr>
              <w:pStyle w:val="15"/>
              <w:widowControl w:val="0"/>
              <w:kinsoku/>
              <w:spacing w:before="0" w:beforeLines="0" w:line="560" w:lineRule="exact"/>
              <w:ind w:left="202"/>
              <w:jc w:val="center"/>
              <w:rPr>
                <w:rFonts w:ascii="Times New Roman" w:hAnsi="Times New Roman" w:eastAsia="黑体" w:cs="Times New Roman"/>
                <w:color w:val="auto"/>
                <w:spacing w:val="-8"/>
                <w:sz w:val="28"/>
                <w:szCs w:val="28"/>
                <w:highlight w:val="none"/>
                <w:u w:val="none"/>
              </w:rPr>
            </w:pPr>
            <w:r>
              <w:rPr>
                <w:rFonts w:ascii="Times New Roman" w:hAnsi="Times New Roman" w:eastAsia="黑体" w:cs="Times New Roman"/>
                <w:color w:val="auto"/>
                <w:spacing w:val="-8"/>
                <w:sz w:val="28"/>
                <w:szCs w:val="28"/>
                <w:highlight w:val="none"/>
                <w:u w:val="none"/>
              </w:rPr>
              <w:t>序号</w:t>
            </w:r>
          </w:p>
        </w:tc>
        <w:tc>
          <w:tcPr>
            <w:tcW w:w="7589" w:type="dxa"/>
            <w:noWrap w:val="0"/>
            <w:vAlign w:val="top"/>
          </w:tcPr>
          <w:p>
            <w:pPr>
              <w:pStyle w:val="15"/>
              <w:widowControl w:val="0"/>
              <w:kinsoku/>
              <w:spacing w:before="0" w:beforeLines="0" w:line="560" w:lineRule="exact"/>
              <w:ind w:left="202"/>
              <w:jc w:val="center"/>
              <w:rPr>
                <w:rFonts w:ascii="Times New Roman" w:hAnsi="Times New Roman" w:eastAsia="黑体" w:cs="Times New Roman"/>
                <w:color w:val="auto"/>
                <w:spacing w:val="-8"/>
                <w:sz w:val="28"/>
                <w:szCs w:val="28"/>
                <w:highlight w:val="none"/>
                <w:u w:val="none"/>
              </w:rPr>
            </w:pPr>
            <w:r>
              <w:rPr>
                <w:rFonts w:ascii="Times New Roman" w:hAnsi="Times New Roman" w:eastAsia="黑体" w:cs="Times New Roman"/>
                <w:color w:val="auto"/>
                <w:spacing w:val="-8"/>
                <w:sz w:val="28"/>
                <w:szCs w:val="28"/>
                <w:highlight w:val="none"/>
                <w:u w:val="none"/>
              </w:rPr>
              <w:t>检测项目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7" w:type="dxa"/>
            <w:noWrap w:val="0"/>
            <w:vAlign w:val="top"/>
          </w:tcPr>
          <w:p>
            <w:pPr>
              <w:widowControl w:val="0"/>
              <w:kinsoku/>
              <w:spacing w:before="0" w:beforeLines="0" w:line="560" w:lineRule="exact"/>
              <w:ind w:left="497"/>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position w:val="1"/>
                <w:sz w:val="28"/>
                <w:szCs w:val="28"/>
                <w:highlight w:val="none"/>
                <w:u w:val="none"/>
              </w:rPr>
              <w:t>1</w:t>
            </w:r>
          </w:p>
        </w:tc>
        <w:tc>
          <w:tcPr>
            <w:tcW w:w="7589" w:type="dxa"/>
            <w:noWrap w:val="0"/>
            <w:vAlign w:val="top"/>
          </w:tcPr>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pacing w:val="7"/>
                <w:sz w:val="28"/>
                <w:szCs w:val="28"/>
                <w:highlight w:val="none"/>
                <w:u w:val="none"/>
                <w:lang w:eastAsia="zh-CN"/>
              </w:rPr>
              <w:t>交叉路口通行</w:t>
            </w:r>
          </w:p>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pacing w:val="8"/>
                <w:sz w:val="28"/>
                <w:szCs w:val="28"/>
                <w:highlight w:val="none"/>
                <w:u w:val="none"/>
                <w:lang w:eastAsia="zh-CN"/>
              </w:rPr>
              <w:t>（包括直行、左转、右转及掉头等）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7" w:type="dxa"/>
            <w:noWrap w:val="0"/>
            <w:vAlign w:val="top"/>
          </w:tcPr>
          <w:p>
            <w:pPr>
              <w:widowControl w:val="0"/>
              <w:kinsoku/>
              <w:spacing w:before="0" w:beforeLines="0" w:line="560" w:lineRule="exact"/>
              <w:ind w:left="484"/>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position w:val="1"/>
                <w:sz w:val="28"/>
                <w:szCs w:val="28"/>
                <w:highlight w:val="none"/>
                <w:u w:val="none"/>
              </w:rPr>
              <w:t>2</w:t>
            </w:r>
          </w:p>
        </w:tc>
        <w:tc>
          <w:tcPr>
            <w:tcW w:w="7589" w:type="dxa"/>
            <w:noWrap w:val="0"/>
            <w:vAlign w:val="top"/>
          </w:tcPr>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8"/>
                <w:sz w:val="28"/>
                <w:szCs w:val="28"/>
                <w:highlight w:val="none"/>
                <w:u w:val="none"/>
              </w:rPr>
              <w:t>远程接管及脱困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7" w:type="dxa"/>
            <w:noWrap w:val="0"/>
            <w:vAlign w:val="top"/>
          </w:tcPr>
          <w:p>
            <w:pPr>
              <w:widowControl w:val="0"/>
              <w:kinsoku/>
              <w:spacing w:before="0" w:beforeLines="0" w:line="560" w:lineRule="exact"/>
              <w:ind w:left="486"/>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position w:val="1"/>
                <w:sz w:val="28"/>
                <w:szCs w:val="28"/>
                <w:highlight w:val="none"/>
                <w:u w:val="none"/>
              </w:rPr>
              <w:t>3</w:t>
            </w:r>
          </w:p>
        </w:tc>
        <w:tc>
          <w:tcPr>
            <w:tcW w:w="7589" w:type="dxa"/>
            <w:noWrap w:val="0"/>
            <w:vAlign w:val="top"/>
          </w:tcPr>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pacing w:val="6"/>
                <w:sz w:val="28"/>
                <w:szCs w:val="28"/>
                <w:highlight w:val="none"/>
                <w:u w:val="none"/>
                <w:lang w:eastAsia="zh-CN"/>
              </w:rPr>
              <w:t>冗余功能</w:t>
            </w:r>
          </w:p>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pacing w:val="8"/>
                <w:sz w:val="28"/>
                <w:szCs w:val="28"/>
                <w:highlight w:val="none"/>
                <w:u w:val="none"/>
                <w:lang w:eastAsia="zh-CN"/>
              </w:rPr>
              <w:t>（包括系统故障识别及处理、突发事件处理）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57" w:type="dxa"/>
            <w:noWrap w:val="0"/>
            <w:vAlign w:val="top"/>
          </w:tcPr>
          <w:p>
            <w:pPr>
              <w:widowControl w:val="0"/>
              <w:kinsoku/>
              <w:spacing w:before="0" w:beforeLines="0" w:line="560" w:lineRule="exact"/>
              <w:ind w:left="481"/>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position w:val="1"/>
                <w:sz w:val="28"/>
                <w:szCs w:val="28"/>
                <w:highlight w:val="none"/>
                <w:u w:val="none"/>
              </w:rPr>
              <w:t>4</w:t>
            </w:r>
          </w:p>
        </w:tc>
        <w:tc>
          <w:tcPr>
            <w:tcW w:w="7589" w:type="dxa"/>
            <w:noWrap w:val="0"/>
            <w:vAlign w:val="top"/>
          </w:tcPr>
          <w:p>
            <w:pPr>
              <w:widowControl w:val="0"/>
              <w:kinsoku/>
              <w:spacing w:before="0" w:beforeLines="0" w:line="560" w:lineRule="exact"/>
              <w:ind w:left="0"/>
              <w:jc w:val="center"/>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pacing w:val="3"/>
                <w:sz w:val="28"/>
                <w:szCs w:val="28"/>
                <w:highlight w:val="none"/>
                <w:u w:val="none"/>
              </w:rPr>
              <w:t>网络安全</w:t>
            </w:r>
          </w:p>
        </w:tc>
      </w:tr>
    </w:tbl>
    <w:p>
      <w:pPr>
        <w:widowControl w:val="0"/>
        <w:kinsoku/>
        <w:spacing w:beforeLines="0" w:line="560" w:lineRule="exact"/>
        <w:rPr>
          <w:rFonts w:ascii="Times New Roman" w:hAnsi="Times New Roman" w:cs="Times New Roman"/>
          <w:color w:val="auto"/>
          <w:highlight w:val="none"/>
          <w:u w:val="none"/>
        </w:rPr>
      </w:pPr>
    </w:p>
    <w:p>
      <w:pPr>
        <w:widowControl w:val="0"/>
        <w:kinsoku/>
        <w:spacing w:beforeLines="0" w:line="560" w:lineRule="exact"/>
        <w:rPr>
          <w:rFonts w:ascii="Times New Roman" w:hAnsi="Times New Roman" w:cs="Times New Roman"/>
          <w:color w:val="auto"/>
          <w:highlight w:val="none"/>
          <w:u w:val="none"/>
        </w:rPr>
      </w:pPr>
    </w:p>
    <w:p>
      <w:pPr>
        <w:widowControl w:val="0"/>
        <w:kinsoku/>
        <w:spacing w:beforeLines="0" w:line="560" w:lineRule="exact"/>
        <w:rPr>
          <w:rFonts w:ascii="Times New Roman" w:hAnsi="Times New Roman" w:cs="Times New Roman"/>
          <w:color w:val="auto"/>
          <w:highlight w:val="none"/>
          <w:u w:val="none"/>
        </w:rPr>
      </w:pPr>
    </w:p>
    <w:p>
      <w:pPr>
        <w:widowControl w:val="0"/>
        <w:kinsoku/>
        <w:spacing w:beforeLines="0" w:line="560" w:lineRule="exact"/>
        <w:rPr>
          <w:rFonts w:ascii="Times New Roman" w:hAnsi="Times New Roman" w:cs="Times New Roman"/>
          <w:color w:val="auto"/>
          <w:highlight w:val="none"/>
          <w:u w:val="none"/>
        </w:rPr>
        <w:sectPr>
          <w:headerReference r:id="rId5" w:type="default"/>
          <w:footerReference r:id="rId6"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hint="eastAsia"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2"/>
          <w:szCs w:val="32"/>
          <w:highlight w:val="none"/>
          <w:u w:val="none"/>
          <w:lang w:eastAsia="zh-CN"/>
        </w:rPr>
        <w:t>附件</w:t>
      </w:r>
      <w:r>
        <w:rPr>
          <w:rFonts w:hint="eastAsia" w:ascii="Times New Roman" w:hAnsi="Times New Roman" w:eastAsia="黑体" w:cs="Times New Roman"/>
          <w:color w:val="auto"/>
          <w:spacing w:val="-2"/>
          <w:sz w:val="32"/>
          <w:szCs w:val="32"/>
          <w:highlight w:val="none"/>
          <w:u w:val="none"/>
          <w:lang w:val="en-US" w:eastAsia="zh-CN"/>
        </w:rPr>
        <w:t>4</w:t>
      </w:r>
    </w:p>
    <w:p>
      <w:pPr>
        <w:widowControl w:val="0"/>
        <w:kinsoku/>
        <w:spacing w:beforeLines="0" w:line="560" w:lineRule="exact"/>
        <w:rPr>
          <w:rFonts w:ascii="Times New Roman" w:hAnsi="Times New Roman" w:cs="Times New Roman"/>
          <w:color w:val="auto"/>
          <w:highlight w:val="none"/>
          <w:u w:val="none"/>
        </w:rPr>
      </w:pPr>
    </w:p>
    <w:p>
      <w:pPr>
        <w:widowControl w:val="0"/>
        <w:kinsoku/>
        <w:autoSpaceDE/>
        <w:autoSpaceDN/>
        <w:spacing w:beforeLines="0" w:line="560" w:lineRule="exact"/>
        <w:jc w:val="center"/>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智能网联汽车道路测试、示范应用</w:t>
      </w:r>
    </w:p>
    <w:p>
      <w:pPr>
        <w:widowControl w:val="0"/>
        <w:kinsoku/>
        <w:autoSpaceDE/>
        <w:autoSpaceDN/>
        <w:spacing w:beforeLines="0" w:line="560" w:lineRule="exact"/>
        <w:jc w:val="center"/>
        <w:rPr>
          <w:rFonts w:ascii="Times New Roman" w:hAnsi="Times New Roman" w:eastAsia="方正小标宋_GBK" w:cs="Times New Roman"/>
          <w:color w:val="auto"/>
          <w:sz w:val="44"/>
          <w:szCs w:val="44"/>
          <w:highlight w:val="none"/>
          <w:u w:val="none"/>
          <w:lang w:eastAsia="zh-CN"/>
        </w:rPr>
      </w:pPr>
      <w:r>
        <w:rPr>
          <w:rFonts w:hint="eastAsia" w:ascii="Times New Roman" w:hAnsi="Times New Roman" w:eastAsia="方正小标宋_GBK" w:cs="Times New Roman"/>
          <w:color w:val="auto"/>
          <w:sz w:val="44"/>
          <w:szCs w:val="44"/>
          <w:highlight w:val="none"/>
          <w:u w:val="none"/>
          <w:lang w:eastAsia="zh-CN"/>
        </w:rPr>
        <w:t>（</w:t>
      </w:r>
      <w:r>
        <w:rPr>
          <w:rFonts w:hint="eastAsia" w:ascii="Times New Roman" w:hAnsi="Times New Roman" w:eastAsia="方正小标宋_GBK" w:cs="Times New Roman"/>
          <w:color w:val="auto"/>
          <w:sz w:val="44"/>
          <w:szCs w:val="44"/>
          <w:highlight w:val="none"/>
          <w:u w:val="none"/>
          <w:lang w:val="en-US" w:eastAsia="zh-CN"/>
        </w:rPr>
        <w:t>含</w:t>
      </w:r>
      <w:r>
        <w:rPr>
          <w:rFonts w:ascii="Times New Roman" w:hAnsi="Times New Roman" w:eastAsia="方正小标宋_GBK" w:cs="Times New Roman"/>
          <w:color w:val="auto"/>
          <w:sz w:val="44"/>
          <w:szCs w:val="44"/>
          <w:highlight w:val="none"/>
          <w:u w:val="none"/>
          <w:lang w:eastAsia="zh-CN"/>
        </w:rPr>
        <w:t>示范运营</w:t>
      </w:r>
      <w:r>
        <w:rPr>
          <w:rFonts w:hint="eastAsia" w:ascii="Times New Roman" w:hAnsi="Times New Roman" w:eastAsia="方正小标宋_GBK" w:cs="Times New Roman"/>
          <w:color w:val="auto"/>
          <w:sz w:val="44"/>
          <w:szCs w:val="44"/>
          <w:highlight w:val="none"/>
          <w:u w:val="none"/>
          <w:lang w:eastAsia="zh-CN"/>
        </w:rPr>
        <w:t>）</w:t>
      </w:r>
      <w:r>
        <w:rPr>
          <w:rFonts w:ascii="Times New Roman" w:hAnsi="Times New Roman" w:eastAsia="方正小标宋_GBK" w:cs="Times New Roman"/>
          <w:color w:val="auto"/>
          <w:sz w:val="44"/>
          <w:szCs w:val="44"/>
          <w:highlight w:val="none"/>
          <w:u w:val="none"/>
          <w:lang w:eastAsia="zh-CN"/>
        </w:rPr>
        <w:t>申请书</w:t>
      </w:r>
    </w:p>
    <w:p>
      <w:pPr>
        <w:widowControl w:val="0"/>
        <w:kinsoku/>
        <w:spacing w:beforeLines="0" w:line="560" w:lineRule="exact"/>
        <w:rPr>
          <w:rFonts w:ascii="Times New Roman" w:hAnsi="Times New Roman" w:cs="Times New Roman"/>
          <w:color w:val="auto"/>
          <w:highlight w:val="none"/>
          <w:u w:val="none"/>
          <w:lang w:eastAsia="zh-CN"/>
        </w:rPr>
      </w:pP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1.申请单位:</w:t>
      </w:r>
    </w:p>
    <w:p>
      <w:pPr>
        <w:widowControl w:val="0"/>
        <w:kinsoku/>
        <w:autoSpaceDE/>
        <w:autoSpaceDN/>
        <w:spacing w:beforeLines="0" w:line="560" w:lineRule="exact"/>
        <w:ind w:firstLine="560" w:firstLineChars="200"/>
        <w:rPr>
          <w:rFonts w:hint="eastAsia"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2.单位性质:□整车企业□改装车生产企业□零部件企业□电子信息企业 □科研院所/高校 □交通运输企业 □其他科技型企业</w:t>
      </w:r>
      <w:r>
        <w:rPr>
          <w:rFonts w:hint="eastAsia" w:ascii="Times New Roman" w:hAnsi="Times New Roman" w:eastAsia="仿宋_GB2312"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lang w:val="en-US" w:eastAsia="zh-CN"/>
        </w:rPr>
        <w:t xml:space="preserve">     </w:t>
      </w:r>
      <w:r>
        <w:rPr>
          <w:rFonts w:hint="eastAsia" w:ascii="Times New Roman" w:hAnsi="Times New Roman" w:eastAsia="仿宋_GB2312" w:cs="Times New Roman"/>
          <w:color w:val="auto"/>
          <w:sz w:val="28"/>
          <w:szCs w:val="28"/>
          <w:highlight w:val="none"/>
          <w:u w:val="none"/>
          <w:lang w:eastAsia="zh-CN"/>
        </w:rPr>
        <w:t>）</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3.联系地址:</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4.联系人:        联系电话:      联系邮箱:</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5.申请类型:□初次 □再次 □恢复 □</w:t>
      </w:r>
      <w:r>
        <w:rPr>
          <w:rFonts w:hint="eastAsia" w:ascii="Times New Roman" w:hAnsi="Times New Roman" w:eastAsia="仿宋_GB2312" w:cs="Times New Roman"/>
          <w:color w:val="auto"/>
          <w:sz w:val="28"/>
          <w:szCs w:val="28"/>
          <w:highlight w:val="none"/>
          <w:u w:val="none"/>
          <w:lang w:val="en-US" w:eastAsia="zh-CN"/>
        </w:rPr>
        <w:t>延期</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6.申请项目:□道路测试 □示范应用 □示范运营</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7.申请路段:</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lang w:eastAsia="zh-CN"/>
        </w:rPr>
      </w:pPr>
      <w:r>
        <w:rPr>
          <w:rFonts w:hint="eastAsia" w:ascii="Times New Roman" w:hAnsi="Times New Roman" w:eastAsia="仿宋_GB2312" w:cs="Times New Roman"/>
          <w:color w:val="auto"/>
          <w:sz w:val="28"/>
          <w:szCs w:val="28"/>
          <w:highlight w:val="none"/>
          <w:u w:val="none"/>
          <w:lang w:eastAsia="zh-CN"/>
        </w:rPr>
        <w:t>8</w:t>
      </w:r>
      <w:r>
        <w:rPr>
          <w:rFonts w:ascii="Times New Roman" w:hAnsi="Times New Roman" w:eastAsia="仿宋_GB2312" w:cs="Times New Roman"/>
          <w:color w:val="auto"/>
          <w:sz w:val="28"/>
          <w:szCs w:val="28"/>
          <w:highlight w:val="none"/>
          <w:u w:val="none"/>
          <w:lang w:eastAsia="zh-CN"/>
        </w:rPr>
        <w:t>.申请</w:t>
      </w:r>
      <w:r>
        <w:rPr>
          <w:rFonts w:hint="eastAsia" w:ascii="Times New Roman" w:hAnsi="Times New Roman" w:eastAsia="仿宋_GB2312" w:cs="Times New Roman"/>
          <w:color w:val="auto"/>
          <w:sz w:val="28"/>
          <w:szCs w:val="28"/>
          <w:highlight w:val="none"/>
          <w:u w:val="none"/>
          <w:lang w:eastAsia="zh-CN"/>
        </w:rPr>
        <w:t>车型</w:t>
      </w:r>
      <w:r>
        <w:rPr>
          <w:rFonts w:ascii="Times New Roman" w:hAnsi="Times New Roman" w:eastAsia="仿宋_GB2312" w:cs="Times New Roman"/>
          <w:color w:val="auto"/>
          <w:sz w:val="28"/>
          <w:szCs w:val="28"/>
          <w:highlight w:val="none"/>
          <w:u w:val="none"/>
          <w:lang w:eastAsia="zh-CN"/>
        </w:rPr>
        <w:t>:</w:t>
      </w:r>
    </w:p>
    <w:p>
      <w:pPr>
        <w:widowControl w:val="0"/>
        <w:kinsoku/>
        <w:autoSpaceDE/>
        <w:autoSpaceDN/>
        <w:spacing w:beforeLines="0" w:line="560" w:lineRule="exact"/>
        <w:ind w:firstLine="560" w:firstLineChars="200"/>
        <w:rPr>
          <w:rFonts w:ascii="Times New Roman" w:hAnsi="Times New Roman" w:cs="Times New Roman"/>
          <w:highlight w:val="none"/>
          <w:u w:val="none"/>
          <w:lang w:eastAsia="zh-CN"/>
        </w:rPr>
      </w:pPr>
      <w:r>
        <w:rPr>
          <w:rFonts w:hint="eastAsia" w:ascii="Times New Roman" w:hAnsi="Times New Roman" w:eastAsia="仿宋_GB2312" w:cs="Times New Roman"/>
          <w:color w:val="auto"/>
          <w:sz w:val="28"/>
          <w:szCs w:val="28"/>
          <w:highlight w:val="none"/>
          <w:u w:val="none"/>
          <w:lang w:val="en-US" w:eastAsia="zh-CN"/>
        </w:rPr>
        <w:t>9</w:t>
      </w:r>
      <w:r>
        <w:rPr>
          <w:rFonts w:ascii="Times New Roman" w:hAnsi="Times New Roman" w:eastAsia="仿宋_GB2312" w:cs="Times New Roman"/>
          <w:color w:val="auto"/>
          <w:sz w:val="28"/>
          <w:szCs w:val="28"/>
          <w:highlight w:val="none"/>
          <w:u w:val="none"/>
          <w:lang w:eastAsia="zh-CN"/>
        </w:rPr>
        <w:t>.申请</w:t>
      </w:r>
      <w:r>
        <w:rPr>
          <w:rFonts w:hint="eastAsia" w:ascii="Times New Roman" w:hAnsi="Times New Roman" w:eastAsia="仿宋_GB2312" w:cs="Times New Roman"/>
          <w:color w:val="auto"/>
          <w:sz w:val="28"/>
          <w:szCs w:val="28"/>
          <w:highlight w:val="none"/>
          <w:u w:val="none"/>
          <w:lang w:val="en-US" w:eastAsia="zh-CN"/>
        </w:rPr>
        <w:t>时段</w:t>
      </w:r>
      <w:r>
        <w:rPr>
          <w:rFonts w:ascii="Times New Roman" w:hAnsi="Times New Roman" w:eastAsia="仿宋_GB2312" w:cs="Times New Roman"/>
          <w:color w:val="auto"/>
          <w:sz w:val="28"/>
          <w:szCs w:val="28"/>
          <w:highlight w:val="none"/>
          <w:u w:val="none"/>
          <w:lang w:eastAsia="zh-CN"/>
        </w:rPr>
        <w:t>:</w:t>
      </w:r>
    </w:p>
    <w:p>
      <w:pPr>
        <w:widowControl w:val="0"/>
        <w:kinsoku/>
        <w:autoSpaceDE/>
        <w:autoSpaceDN/>
        <w:spacing w:beforeLines="0" w:line="560" w:lineRule="exact"/>
        <w:ind w:firstLine="560" w:firstLineChars="200"/>
        <w:rPr>
          <w:rFonts w:hint="eastAsia" w:ascii="Times New Roman" w:hAnsi="Times New Roman" w:eastAsia="仿宋_GB2312" w:cs="Times New Roman"/>
          <w:color w:val="auto"/>
          <w:sz w:val="28"/>
          <w:szCs w:val="28"/>
          <w:highlight w:val="none"/>
          <w:u w:val="none"/>
          <w:lang w:eastAsia="zh-CN"/>
        </w:rPr>
      </w:pPr>
      <w:r>
        <w:rPr>
          <w:rFonts w:hint="eastAsia" w:ascii="Times New Roman" w:hAnsi="Times New Roman" w:eastAsia="仿宋_GB2312" w:cs="Times New Roman"/>
          <w:color w:val="auto"/>
          <w:sz w:val="28"/>
          <w:szCs w:val="28"/>
          <w:highlight w:val="none"/>
          <w:u w:val="none"/>
          <w:lang w:val="en-US" w:eastAsia="zh-CN"/>
        </w:rPr>
        <w:t>10</w:t>
      </w:r>
      <w:r>
        <w:rPr>
          <w:rFonts w:ascii="Times New Roman" w:hAnsi="Times New Roman" w:eastAsia="仿宋_GB2312" w:cs="Times New Roman"/>
          <w:color w:val="auto"/>
          <w:sz w:val="28"/>
          <w:szCs w:val="28"/>
          <w:highlight w:val="none"/>
          <w:u w:val="none"/>
          <w:lang w:eastAsia="zh-CN"/>
        </w:rPr>
        <w:t>.申请</w:t>
      </w:r>
      <w:r>
        <w:rPr>
          <w:rFonts w:hint="eastAsia" w:ascii="Times New Roman" w:hAnsi="Times New Roman" w:eastAsia="仿宋_GB2312" w:cs="Times New Roman"/>
          <w:color w:val="auto"/>
          <w:sz w:val="28"/>
          <w:szCs w:val="28"/>
          <w:highlight w:val="none"/>
          <w:u w:val="none"/>
          <w:lang w:eastAsia="zh-CN"/>
        </w:rPr>
        <w:t>场景</w:t>
      </w:r>
      <w:r>
        <w:rPr>
          <w:rFonts w:ascii="Times New Roman" w:hAnsi="Times New Roman" w:eastAsia="仿宋_GB2312"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lang w:val="en-US" w:eastAsia="zh-CN"/>
        </w:rPr>
        <w:t>常规</w:t>
      </w:r>
      <w:r>
        <w:rPr>
          <w:rFonts w:hint="eastAsia" w:ascii="Times New Roman" w:hAnsi="Times New Roman" w:eastAsia="仿宋_GB2312" w:cs="Times New Roman"/>
          <w:color w:val="auto"/>
          <w:sz w:val="28"/>
          <w:szCs w:val="28"/>
          <w:highlight w:val="none"/>
          <w:u w:val="none"/>
          <w:lang w:eastAsia="zh-CN"/>
        </w:rPr>
        <w:t>自动驾驶</w:t>
      </w:r>
      <w:r>
        <w:rPr>
          <w:rFonts w:ascii="Times New Roman" w:hAnsi="Times New Roman" w:eastAsia="仿宋_GB2312" w:cs="Times New Roman"/>
          <w:color w:val="auto"/>
          <w:sz w:val="28"/>
          <w:szCs w:val="28"/>
          <w:highlight w:val="none"/>
          <w:u w:val="none"/>
          <w:lang w:eastAsia="zh-CN"/>
        </w:rPr>
        <w:t xml:space="preserve"> □</w:t>
      </w:r>
      <w:r>
        <w:rPr>
          <w:rFonts w:hint="eastAsia" w:ascii="Times New Roman" w:hAnsi="Times New Roman" w:eastAsia="仿宋_GB2312" w:cs="Times New Roman"/>
          <w:color w:val="auto"/>
          <w:sz w:val="28"/>
          <w:szCs w:val="28"/>
          <w:highlight w:val="none"/>
          <w:u w:val="none"/>
          <w:lang w:eastAsia="zh-CN"/>
        </w:rPr>
        <w:t>全时段</w:t>
      </w:r>
      <w:r>
        <w:rPr>
          <w:rFonts w:ascii="Times New Roman" w:hAnsi="Times New Roman" w:eastAsia="仿宋_GB2312" w:cs="Times New Roman"/>
          <w:color w:val="auto"/>
          <w:sz w:val="28"/>
          <w:szCs w:val="28"/>
          <w:highlight w:val="none"/>
          <w:u w:val="none"/>
          <w:lang w:eastAsia="zh-CN"/>
        </w:rPr>
        <w:t xml:space="preserve"> □</w:t>
      </w:r>
      <w:r>
        <w:rPr>
          <w:rFonts w:hint="eastAsia" w:ascii="Times New Roman" w:hAnsi="Times New Roman" w:eastAsia="仿宋_GB2312" w:cs="Times New Roman"/>
          <w:color w:val="auto"/>
          <w:sz w:val="28"/>
          <w:szCs w:val="28"/>
          <w:highlight w:val="none"/>
          <w:u w:val="none"/>
          <w:lang w:eastAsia="zh-CN"/>
        </w:rPr>
        <w:t xml:space="preserve">高速 </w:t>
      </w:r>
      <w:r>
        <w:rPr>
          <w:rFonts w:ascii="Times New Roman" w:hAnsi="Times New Roman" w:eastAsia="仿宋_GB2312"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lang w:eastAsia="zh-CN"/>
        </w:rPr>
        <w:t>远程驾驶</w:t>
      </w:r>
    </w:p>
    <w:p>
      <w:pPr>
        <w:widowControl w:val="0"/>
        <w:kinsoku/>
        <w:autoSpaceDE/>
        <w:autoSpaceDN/>
        <w:spacing w:beforeLines="0" w:line="560" w:lineRule="exact"/>
        <w:ind w:firstLine="560" w:firstLineChars="200"/>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1</w:t>
      </w:r>
      <w:r>
        <w:rPr>
          <w:rFonts w:hint="eastAsia" w:ascii="Times New Roman" w:hAnsi="Times New Roman" w:eastAsia="仿宋_GB2312" w:cs="Times New Roman"/>
          <w:color w:val="auto"/>
          <w:sz w:val="28"/>
          <w:szCs w:val="28"/>
          <w:highlight w:val="none"/>
          <w:u w:val="none"/>
          <w:lang w:val="en-US" w:eastAsia="zh-CN"/>
        </w:rPr>
        <w:t>1</w:t>
      </w:r>
      <w:r>
        <w:rPr>
          <w:rFonts w:ascii="Times New Roman" w:hAnsi="Times New Roman" w:eastAsia="仿宋_GB2312" w:cs="Times New Roman"/>
          <w:color w:val="auto"/>
          <w:sz w:val="28"/>
          <w:szCs w:val="28"/>
          <w:highlight w:val="none"/>
          <w:u w:val="none"/>
        </w:rPr>
        <w:t>.安全员基本信息:</w:t>
      </w:r>
    </w:p>
    <w:tbl>
      <w:tblPr>
        <w:tblStyle w:val="11"/>
        <w:tblW w:w="996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161"/>
        <w:gridCol w:w="1146"/>
        <w:gridCol w:w="1084"/>
        <w:gridCol w:w="1649"/>
        <w:gridCol w:w="1695"/>
        <w:gridCol w:w="11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lang w:eastAsia="zh-CN"/>
              </w:rPr>
            </w:pPr>
            <w:r>
              <w:rPr>
                <w:rFonts w:hint="eastAsia" w:ascii="Times New Roman" w:hAnsi="Times New Roman" w:eastAsia="黑体" w:cs="黑体"/>
                <w:color w:val="auto"/>
                <w:sz w:val="24"/>
                <w:szCs w:val="24"/>
                <w:highlight w:val="none"/>
                <w:u w:val="none"/>
                <w:lang w:eastAsia="zh-CN"/>
              </w:rPr>
              <w:t>序号</w:t>
            </w:r>
          </w:p>
        </w:tc>
        <w:tc>
          <w:tcPr>
            <w:tcW w:w="1161"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lang w:eastAsia="zh-CN"/>
              </w:rPr>
            </w:pPr>
            <w:r>
              <w:rPr>
                <w:rFonts w:hint="eastAsia" w:ascii="Times New Roman" w:hAnsi="Times New Roman" w:eastAsia="黑体" w:cs="黑体"/>
                <w:color w:val="auto"/>
                <w:sz w:val="24"/>
                <w:szCs w:val="24"/>
                <w:highlight w:val="none"/>
                <w:u w:val="none"/>
                <w:lang w:eastAsia="zh-CN"/>
              </w:rPr>
              <w:t>姓名</w:t>
            </w:r>
          </w:p>
        </w:tc>
        <w:tc>
          <w:tcPr>
            <w:tcW w:w="1146"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lang w:eastAsia="zh-CN"/>
              </w:rPr>
            </w:pPr>
            <w:r>
              <w:rPr>
                <w:rFonts w:hint="eastAsia" w:ascii="Times New Roman" w:hAnsi="Times New Roman" w:eastAsia="黑体" w:cs="黑体"/>
                <w:color w:val="auto"/>
                <w:sz w:val="24"/>
                <w:szCs w:val="24"/>
                <w:highlight w:val="none"/>
                <w:u w:val="none"/>
                <w:lang w:eastAsia="zh-CN"/>
              </w:rPr>
              <w:t>性别</w:t>
            </w:r>
          </w:p>
        </w:tc>
        <w:tc>
          <w:tcPr>
            <w:tcW w:w="1084"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lang w:eastAsia="zh-CN"/>
              </w:rPr>
            </w:pPr>
            <w:r>
              <w:rPr>
                <w:rFonts w:hint="eastAsia" w:ascii="Times New Roman" w:hAnsi="Times New Roman" w:eastAsia="黑体" w:cs="黑体"/>
                <w:color w:val="auto"/>
                <w:sz w:val="24"/>
                <w:szCs w:val="24"/>
                <w:highlight w:val="none"/>
                <w:u w:val="none"/>
                <w:lang w:eastAsia="zh-CN"/>
              </w:rPr>
              <w:t>出生</w:t>
            </w:r>
          </w:p>
          <w:p>
            <w:pPr>
              <w:widowControl w:val="0"/>
              <w:kinsoku/>
              <w:spacing w:beforeLines="0" w:line="560" w:lineRule="exact"/>
              <w:jc w:val="center"/>
              <w:rPr>
                <w:rFonts w:hint="eastAsia" w:ascii="Times New Roman" w:hAnsi="Times New Roman" w:eastAsia="黑体" w:cs="黑体"/>
                <w:color w:val="auto"/>
                <w:sz w:val="24"/>
                <w:szCs w:val="24"/>
                <w:highlight w:val="none"/>
                <w:u w:val="none"/>
                <w:lang w:eastAsia="zh-CN"/>
              </w:rPr>
            </w:pPr>
            <w:r>
              <w:rPr>
                <w:rFonts w:hint="eastAsia" w:ascii="Times New Roman" w:hAnsi="Times New Roman" w:eastAsia="黑体" w:cs="黑体"/>
                <w:color w:val="auto"/>
                <w:sz w:val="24"/>
                <w:szCs w:val="24"/>
                <w:highlight w:val="none"/>
                <w:u w:val="none"/>
                <w:lang w:eastAsia="zh-CN"/>
              </w:rPr>
              <w:t>年月</w:t>
            </w:r>
          </w:p>
        </w:tc>
        <w:tc>
          <w:tcPr>
            <w:tcW w:w="1649"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证件类型</w:t>
            </w:r>
          </w:p>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及证件号</w:t>
            </w:r>
          </w:p>
        </w:tc>
        <w:tc>
          <w:tcPr>
            <w:tcW w:w="1695"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驾驶</w:t>
            </w:r>
          </w:p>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证号</w:t>
            </w:r>
          </w:p>
        </w:tc>
        <w:tc>
          <w:tcPr>
            <w:tcW w:w="1170"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培训</w:t>
            </w:r>
          </w:p>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时间</w:t>
            </w:r>
          </w:p>
        </w:tc>
        <w:tc>
          <w:tcPr>
            <w:tcW w:w="1230" w:type="dxa"/>
            <w:noWrap w:val="0"/>
            <w:vAlign w:val="center"/>
          </w:tcPr>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联系</w:t>
            </w:r>
          </w:p>
          <w:p>
            <w:pPr>
              <w:widowControl w:val="0"/>
              <w:kinsoku/>
              <w:spacing w:beforeLines="0" w:line="560" w:lineRule="exact"/>
              <w:jc w:val="center"/>
              <w:rPr>
                <w:rFonts w:hint="eastAsia" w:ascii="Times New Roman" w:hAnsi="Times New Roman" w:eastAsia="黑体" w:cs="黑体"/>
                <w:color w:val="auto"/>
                <w:sz w:val="24"/>
                <w:szCs w:val="24"/>
                <w:highlight w:val="none"/>
                <w:u w:val="none"/>
              </w:rPr>
            </w:pPr>
            <w:r>
              <w:rPr>
                <w:rFonts w:hint="eastAsia" w:ascii="Times New Roman" w:hAnsi="Times New Roman" w:eastAsia="黑体" w:cs="黑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25"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1</w:t>
            </w:r>
          </w:p>
        </w:tc>
        <w:tc>
          <w:tcPr>
            <w:tcW w:w="1161"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146"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084"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649"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695"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170"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c>
          <w:tcPr>
            <w:tcW w:w="1230"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25"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lang w:eastAsia="zh-CN"/>
              </w:rPr>
            </w:pPr>
            <w:r>
              <w:rPr>
                <w:rFonts w:hint="eastAsia" w:ascii="Times New Roman" w:hAnsi="Times New Roman" w:eastAsia="仿宋_GB2312" w:cs="Times New Roman"/>
                <w:color w:val="auto"/>
                <w:sz w:val="28"/>
                <w:szCs w:val="28"/>
                <w:highlight w:val="none"/>
                <w:u w:val="none"/>
                <w:lang w:eastAsia="zh-CN"/>
              </w:rPr>
              <w:t>…</w:t>
            </w:r>
          </w:p>
        </w:tc>
        <w:tc>
          <w:tcPr>
            <w:tcW w:w="1161"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146"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084"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649"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695"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170"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c>
          <w:tcPr>
            <w:tcW w:w="1230" w:type="dxa"/>
            <w:noWrap w:val="0"/>
            <w:vAlign w:val="center"/>
          </w:tcPr>
          <w:p>
            <w:pPr>
              <w:widowControl w:val="0"/>
              <w:kinsoku/>
              <w:spacing w:beforeLines="0" w:line="560" w:lineRule="exact"/>
              <w:jc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lang w:eastAsia="zh-CN"/>
              </w:rPr>
              <w:t>…</w:t>
            </w:r>
          </w:p>
        </w:tc>
      </w:tr>
    </w:tbl>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宋体" w:cs="Times New Roman"/>
          <w:b/>
          <w:bCs/>
          <w:color w:val="auto"/>
          <w:spacing w:val="-2"/>
          <w:sz w:val="28"/>
          <w:szCs w:val="28"/>
          <w:highlight w:val="none"/>
          <w:u w:val="none"/>
        </w:rPr>
        <w:br w:type="page"/>
      </w:r>
      <w:r>
        <w:rPr>
          <w:rFonts w:ascii="Times New Roman" w:hAnsi="Times New Roman" w:eastAsia="黑体" w:cs="Times New Roman"/>
          <w:color w:val="auto"/>
          <w:spacing w:val="-2"/>
          <w:sz w:val="32"/>
          <w:szCs w:val="32"/>
          <w:highlight w:val="none"/>
          <w:u w:val="none"/>
          <w:lang w:eastAsia="zh-CN"/>
        </w:rPr>
        <w:t>（背面）</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hint="eastAsia" w:ascii="Times New Roman" w:hAnsi="Times New Roman" w:eastAsia="方正小标宋_GBK" w:cs="Times New Roman"/>
          <w:color w:val="auto"/>
          <w:sz w:val="44"/>
          <w:szCs w:val="44"/>
          <w:highlight w:val="none"/>
          <w:u w:val="none"/>
          <w:lang w:eastAsia="zh-CN"/>
        </w:rPr>
      </w:pPr>
      <w:r>
        <w:rPr>
          <w:rFonts w:hint="eastAsia" w:ascii="Times New Roman" w:hAnsi="Times New Roman" w:eastAsia="方正小标宋_GBK" w:cs="Times New Roman"/>
          <w:color w:val="auto"/>
          <w:sz w:val="44"/>
          <w:szCs w:val="44"/>
          <w:highlight w:val="none"/>
          <w:u w:val="none"/>
          <w:lang w:eastAsia="zh-CN"/>
        </w:rPr>
        <w:t>声明与签字</w:t>
      </w:r>
    </w:p>
    <w:p>
      <w:pPr>
        <w:widowControl w:val="0"/>
        <w:kinsoku/>
        <w:spacing w:beforeLines="0" w:line="560" w:lineRule="exact"/>
        <w:rPr>
          <w:rFonts w:ascii="Times New Roman" w:hAnsi="Times New Roman" w:cs="Times New Roman"/>
          <w:color w:val="auto"/>
          <w:highlight w:val="none"/>
          <w:u w:val="none"/>
          <w:lang w:eastAsia="zh-CN"/>
        </w:rPr>
      </w:pPr>
    </w:p>
    <w:p>
      <w:pPr>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1.本单位已详细审阅、理解、知悉《株洲市智能网联汽车道路测试与示范应用管理细则（试行）》及相关材料内容</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承诺接受所有条款约束</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如有违反</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自愿承担有关责任。</w:t>
      </w:r>
    </w:p>
    <w:p>
      <w:pPr>
        <w:widowControl w:val="0"/>
        <w:kinsoku/>
        <w:spacing w:beforeLines="0" w:line="560" w:lineRule="exact"/>
        <w:ind w:firstLine="640" w:firstLineChars="200"/>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2.本单位提交的所有材料真实、有效、合法</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若有不符</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自愿承担相应法律责任。</w:t>
      </w:r>
    </w:p>
    <w:p>
      <w:pPr>
        <w:widowControl w:val="0"/>
        <w:kinsoku/>
        <w:spacing w:beforeLines="0" w:line="560" w:lineRule="exact"/>
        <w:ind w:firstLine="4480" w:firstLineChars="1400"/>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ind w:firstLine="4480" w:firstLineChars="1400"/>
        <w:rPr>
          <w:rFonts w:ascii="Times New Roman" w:hAnsi="Times New Roman" w:eastAsia="仿宋_GB2312" w:cs="Times New Roman"/>
          <w:color w:val="auto"/>
          <w:sz w:val="32"/>
          <w:szCs w:val="32"/>
          <w:highlight w:val="none"/>
          <w:u w:val="none"/>
          <w:lang w:eastAsia="zh-CN"/>
        </w:rPr>
      </w:pPr>
    </w:p>
    <w:p>
      <w:pPr>
        <w:widowControl w:val="0"/>
        <w:kinsoku/>
        <w:spacing w:beforeLines="0" w:line="560" w:lineRule="exact"/>
        <w:ind w:firstLine="4800" w:firstLineChars="1500"/>
        <w:rPr>
          <w:rFonts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lang w:eastAsia="zh-CN"/>
        </w:rPr>
        <w:t>主体单位法人签章</w:t>
      </w:r>
      <w:r>
        <w:rPr>
          <w:rFonts w:hint="eastAsia" w:ascii="Times New Roman" w:hAnsi="Times New Roman" w:eastAsia="仿宋_GB2312" w:cs="Times New Roman"/>
          <w:color w:val="auto"/>
          <w:sz w:val="32"/>
          <w:szCs w:val="32"/>
          <w:highlight w:val="none"/>
          <w:u w:val="none"/>
          <w:lang w:eastAsia="zh-CN"/>
        </w:rPr>
        <w:t>）</w:t>
      </w:r>
    </w:p>
    <w:p>
      <w:pPr>
        <w:widowControl w:val="0"/>
        <w:kinsoku/>
        <w:spacing w:beforeLines="0" w:line="560" w:lineRule="exact"/>
        <w:ind w:firstLine="5440" w:firstLineChars="1700"/>
        <w:rPr>
          <w:rFonts w:ascii="Times New Roman" w:hAnsi="Times New Roman" w:eastAsia="仿宋_GB2312" w:cs="Times New Roman"/>
          <w:color w:val="auto"/>
          <w:sz w:val="32"/>
          <w:szCs w:val="32"/>
          <w:highlight w:val="none"/>
          <w:u w:val="none"/>
          <w:lang w:eastAsia="zh-CN"/>
        </w:rPr>
        <w:sectPr>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r>
        <w:rPr>
          <w:rFonts w:ascii="Times New Roman" w:hAnsi="Times New Roman" w:eastAsia="仿宋_GB2312" w:cs="Times New Roman"/>
          <w:color w:val="auto"/>
          <w:sz w:val="32"/>
          <w:szCs w:val="32"/>
          <w:highlight w:val="none"/>
          <w:u w:val="none"/>
          <w:lang w:eastAsia="zh-CN"/>
        </w:rPr>
        <w:t>年    月    日</w:t>
      </w:r>
    </w:p>
    <w:p>
      <w:pPr>
        <w:widowControl w:val="0"/>
        <w:kinsoku/>
        <w:spacing w:beforeLines="0" w:line="560" w:lineRule="exact"/>
        <w:rPr>
          <w:rFonts w:ascii="Times New Roman" w:hAnsi="Times New Roman" w:cs="Times New Roman"/>
          <w:color w:val="auto"/>
          <w:highlight w:val="none"/>
          <w:u w:val="none"/>
        </w:rPr>
      </w:pPr>
      <w:r>
        <w:rPr>
          <w:rFonts w:hint="eastAsia" w:ascii="Times New Roman" w:hAnsi="Times New Roman" w:eastAsia="黑体" w:cs="Times New Roman"/>
          <w:color w:val="auto"/>
          <w:spacing w:val="-2"/>
          <w:sz w:val="32"/>
          <w:szCs w:val="32"/>
          <w:highlight w:val="none"/>
          <w:u w:val="none"/>
          <w:lang w:eastAsia="zh-CN"/>
        </w:rPr>
        <w:t>附件5</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spacing w:before="0" w:beforeLines="0" w:line="560" w:lineRule="exact"/>
        <w:ind w:left="6048"/>
        <w:rPr>
          <w:rFonts w:ascii="Times New Roman" w:hAnsi="Times New Roman" w:cs="Times New Roman"/>
          <w:color w:val="auto"/>
          <w:sz w:val="28"/>
          <w:szCs w:val="28"/>
          <w:highlight w:val="none"/>
          <w:u w:val="none"/>
          <w:lang w:eastAsia="zh-CN"/>
        </w:rPr>
      </w:pPr>
      <w:r>
        <w:rPr>
          <w:rFonts w:ascii="Times New Roman" w:hAnsi="Times New Roman" w:eastAsia="Times New Roman" w:cs="Times New Roman"/>
          <w:color w:val="auto"/>
          <w:spacing w:val="-1"/>
          <w:sz w:val="28"/>
          <w:szCs w:val="28"/>
          <w:highlight w:val="none"/>
          <w:u w:val="none"/>
          <w:lang w:eastAsia="zh-CN"/>
        </w:rPr>
        <w:t>202X</w:t>
      </w:r>
      <w:r>
        <w:rPr>
          <w:rFonts w:ascii="Times New Roman" w:hAnsi="Times New Roman" w:cs="Times New Roman"/>
          <w:color w:val="auto"/>
          <w:spacing w:val="-1"/>
          <w:sz w:val="28"/>
          <w:szCs w:val="28"/>
          <w:highlight w:val="none"/>
          <w:u w:val="none"/>
          <w:lang w:eastAsia="zh-CN"/>
        </w:rPr>
        <w:t>年第</w:t>
      </w:r>
      <w:r>
        <w:rPr>
          <w:rFonts w:ascii="Times New Roman" w:hAnsi="Times New Roman" w:eastAsia="Times New Roman" w:cs="Times New Roman"/>
          <w:color w:val="auto"/>
          <w:spacing w:val="-1"/>
          <w:sz w:val="28"/>
          <w:szCs w:val="28"/>
          <w:highlight w:val="none"/>
          <w:u w:val="none"/>
          <w:lang w:eastAsia="zh-CN"/>
        </w:rPr>
        <w:t>XXX</w:t>
      </w:r>
      <w:r>
        <w:rPr>
          <w:rFonts w:ascii="Times New Roman" w:hAnsi="Times New Roman" w:cs="Times New Roman"/>
          <w:color w:val="auto"/>
          <w:spacing w:val="-1"/>
          <w:sz w:val="28"/>
          <w:szCs w:val="28"/>
          <w:highlight w:val="none"/>
          <w:u w:val="none"/>
          <w:lang w:eastAsia="zh-CN"/>
        </w:rPr>
        <w:t>号</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right="95"/>
        <w:jc w:val="center"/>
        <w:textAlignment w:val="auto"/>
        <w:rPr>
          <w:rFonts w:hint="eastAsia" w:ascii="Times New Roman" w:hAnsi="Times New Roman" w:eastAsia="方正小标宋_GBK" w:cs="Times New Roman"/>
          <w:color w:val="auto"/>
          <w:sz w:val="44"/>
          <w:szCs w:val="44"/>
          <w:highlight w:val="none"/>
          <w:u w:val="none"/>
          <w:lang w:eastAsia="zh-CN"/>
        </w:rPr>
      </w:pPr>
      <w:r>
        <w:rPr>
          <w:rFonts w:hint="eastAsia" w:ascii="Times New Roman" w:hAnsi="Times New Roman" w:eastAsia="方正小标宋_GBK" w:cs="Times New Roman"/>
          <w:color w:val="auto"/>
          <w:sz w:val="44"/>
          <w:szCs w:val="44"/>
          <w:highlight w:val="none"/>
          <w:u w:val="none"/>
          <w:lang w:eastAsia="zh-CN"/>
        </w:rPr>
        <w:t>智能网联汽车道路测试安全性自我声明</w:t>
      </w: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本单位（道路测试主体名称）因业务需要，于</w:t>
      </w:r>
      <w:r>
        <w:rPr>
          <w:rFonts w:hint="eastAsia" w:ascii="Times New Roman" w:hAnsi="Times New Roman" w:eastAsia="仿宋_GB2312" w:cs="Times New Roman"/>
          <w:color w:val="auto"/>
          <w:sz w:val="32"/>
          <w:szCs w:val="32"/>
          <w:highlight w:val="none"/>
          <w:u w:val="none"/>
          <w:lang w:val="en-US" w:eastAsia="zh-CN"/>
        </w:rPr>
        <w:t>湖南省株洲市</w:t>
      </w:r>
      <w:r>
        <w:rPr>
          <w:rFonts w:ascii="Times New Roman" w:hAnsi="Times New Roman" w:eastAsia="仿宋_GB2312" w:cs="Times New Roman"/>
          <w:color w:val="auto"/>
          <w:sz w:val="32"/>
          <w:szCs w:val="32"/>
          <w:highlight w:val="none"/>
          <w:u w:val="none"/>
          <w:lang w:eastAsia="zh-CN"/>
        </w:rPr>
        <w:t>开展智能网联汽车道路测试，在测试期间将严格按照《智能网联汽车道路测试基本信息》（见背面）的内容，遵守《株洲市智能网联汽车道路测试与示范应用管理细则（试行）》及道路交通安全法律法规的有关要求，并为安全有序开展道路测试活动提供必要的保障。</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right="95"/>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（主体单位法人签章）（</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成员单位联署</w:t>
      </w:r>
      <w:r>
        <w:rPr>
          <w:rFonts w:ascii="Times New Roman" w:hAnsi="Times New Roman" w:eastAsia="仿宋_GB2312" w:cs="Times New Roman"/>
          <w:color w:val="auto"/>
          <w:sz w:val="32"/>
          <w:szCs w:val="32"/>
          <w:highlight w:val="none"/>
          <w:u w:val="none"/>
          <w:lang w:eastAsia="zh-CN"/>
        </w:rPr>
        <w:t>签章）</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406" w:firstLineChars="2002"/>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年   月    日</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sectPr>
          <w:footerReference r:id="rId7"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2"/>
          <w:szCs w:val="32"/>
          <w:highlight w:val="none"/>
          <w:u w:val="none"/>
          <w:lang w:eastAsia="zh-CN"/>
        </w:rPr>
        <w:t>（背面）</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智能网联汽车道路测试基本信息</w:t>
      </w:r>
    </w:p>
    <w:p>
      <w:pPr>
        <w:widowControl w:val="0"/>
        <w:kinsoku/>
        <w:spacing w:beforeLines="0" w:line="560" w:lineRule="exact"/>
        <w:rPr>
          <w:rFonts w:ascii="Times New Roman" w:hAnsi="Times New Roman" w:cs="Times New Roman"/>
          <w:color w:val="auto"/>
          <w:sz w:val="2"/>
          <w:highlight w:val="none"/>
          <w:u w:val="none"/>
          <w:lang w:eastAsia="zh-CN"/>
        </w:rPr>
      </w:pPr>
    </w:p>
    <w:tbl>
      <w:tblPr>
        <w:tblStyle w:val="11"/>
        <w:tblW w:w="9363"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3"/>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color w:val="auto"/>
                <w:spacing w:val="-7"/>
                <w:sz w:val="28"/>
                <w:szCs w:val="28"/>
                <w:highlight w:val="none"/>
                <w:u w:val="none"/>
              </w:rPr>
              <w:t>道路测试</w:t>
            </w:r>
            <w:r>
              <w:rPr>
                <w:rFonts w:hint="default" w:ascii="Times New Roman" w:hAnsi="Times New Roman" w:eastAsia="黑体" w:cs="Times New Roman"/>
                <w:color w:val="auto"/>
                <w:spacing w:val="-16"/>
                <w:sz w:val="28"/>
                <w:szCs w:val="28"/>
                <w:highlight w:val="none"/>
                <w:u w:val="none"/>
              </w:rPr>
              <w:t>主体</w:t>
            </w:r>
          </w:p>
        </w:tc>
        <w:tc>
          <w:tcPr>
            <w:tcW w:w="7110" w:type="dxa"/>
            <w:noWrap w:val="0"/>
            <w:vAlign w:val="center"/>
          </w:tcPr>
          <w:p>
            <w:pPr>
              <w:widowControl w:val="0"/>
              <w:kinsoku/>
              <w:spacing w:beforeLines="0" w:line="560" w:lineRule="exact"/>
              <w:jc w:val="center"/>
              <w:rPr>
                <w:rFonts w:ascii="Times New Roman" w:hAnsi="Times New Roman" w:cs="Times New Roman"/>
                <w:color w:val="auto"/>
                <w:highlight w:val="none"/>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color w:val="auto"/>
                <w:spacing w:val="-7"/>
                <w:sz w:val="28"/>
                <w:szCs w:val="28"/>
                <w:highlight w:val="none"/>
                <w:u w:val="none"/>
              </w:rPr>
              <w:t>道路测试</w:t>
            </w:r>
            <w:r>
              <w:rPr>
                <w:rFonts w:hint="default" w:ascii="Times New Roman" w:hAnsi="Times New Roman" w:eastAsia="黑体" w:cs="Times New Roman"/>
                <w:color w:val="auto"/>
                <w:spacing w:val="-16"/>
                <w:sz w:val="28"/>
                <w:szCs w:val="28"/>
                <w:highlight w:val="none"/>
                <w:u w:val="none"/>
              </w:rPr>
              <w:t>车辆</w:t>
            </w:r>
          </w:p>
        </w:tc>
        <w:tc>
          <w:tcPr>
            <w:tcW w:w="7110" w:type="dxa"/>
            <w:noWrap w:val="0"/>
            <w:vAlign w:val="center"/>
          </w:tcPr>
          <w:p>
            <w:pPr>
              <w:pStyle w:val="15"/>
              <w:widowControl w:val="0"/>
              <w:kinsoku/>
              <w:spacing w:before="0" w:beforeLines="0" w:line="560" w:lineRule="exact"/>
              <w:ind w:left="110"/>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（须依次列出对应车辆识别代号或唯一性编码）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pacing w:val="-11"/>
                <w:sz w:val="28"/>
                <w:szCs w:val="28"/>
                <w:highlight w:val="none"/>
                <w:u w:val="none"/>
                <w:lang w:eastAsia="zh-CN"/>
              </w:rPr>
            </w:pPr>
            <w:r>
              <w:rPr>
                <w:rFonts w:hint="default" w:ascii="Times New Roman" w:hAnsi="Times New Roman" w:eastAsia="黑体" w:cs="Times New Roman"/>
                <w:color w:val="auto"/>
                <w:spacing w:val="-7"/>
                <w:sz w:val="28"/>
                <w:szCs w:val="28"/>
                <w:highlight w:val="none"/>
                <w:u w:val="none"/>
              </w:rPr>
              <w:t>道路测试</w:t>
            </w:r>
            <w:r>
              <w:rPr>
                <w:rFonts w:hint="default" w:ascii="Times New Roman" w:hAnsi="Times New Roman" w:eastAsia="黑体" w:cs="Times New Roman"/>
                <w:color w:val="auto"/>
                <w:spacing w:val="-11"/>
                <w:sz w:val="28"/>
                <w:szCs w:val="28"/>
                <w:highlight w:val="none"/>
                <w:u w:val="none"/>
                <w:lang w:eastAsia="zh-CN"/>
              </w:rPr>
              <w:t>驾驶</w:t>
            </w:r>
          </w:p>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lang w:eastAsia="zh-CN"/>
              </w:rPr>
            </w:pPr>
            <w:r>
              <w:rPr>
                <w:rFonts w:hint="default" w:ascii="Times New Roman" w:hAnsi="Times New Roman" w:eastAsia="黑体" w:cs="Times New Roman"/>
                <w:color w:val="auto"/>
                <w:spacing w:val="-11"/>
                <w:sz w:val="28"/>
                <w:szCs w:val="28"/>
                <w:highlight w:val="none"/>
                <w:u w:val="none"/>
                <w:lang w:eastAsia="zh-CN"/>
              </w:rPr>
              <w:t>（安全）员</w:t>
            </w:r>
          </w:p>
        </w:tc>
        <w:tc>
          <w:tcPr>
            <w:tcW w:w="7110" w:type="dxa"/>
            <w:noWrap w:val="0"/>
            <w:vAlign w:val="center"/>
          </w:tcPr>
          <w:p>
            <w:pPr>
              <w:pStyle w:val="15"/>
              <w:widowControl w:val="0"/>
              <w:kinsoku/>
              <w:spacing w:before="0" w:beforeLines="0" w:line="560" w:lineRule="exact"/>
              <w:ind w:left="110"/>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（须依次列出驾驶（安全）员姓名及身份证号）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color w:val="auto"/>
                <w:spacing w:val="-7"/>
                <w:sz w:val="28"/>
                <w:szCs w:val="28"/>
                <w:highlight w:val="none"/>
                <w:u w:val="none"/>
              </w:rPr>
              <w:t>道路测试</w:t>
            </w:r>
            <w:r>
              <w:rPr>
                <w:rFonts w:hint="default" w:ascii="Times New Roman" w:hAnsi="Times New Roman" w:eastAsia="黑体" w:cs="Times New Roman"/>
                <w:color w:val="auto"/>
                <w:spacing w:val="-24"/>
                <w:sz w:val="28"/>
                <w:szCs w:val="28"/>
                <w:highlight w:val="none"/>
                <w:u w:val="none"/>
              </w:rPr>
              <w:t>时间</w:t>
            </w:r>
          </w:p>
        </w:tc>
        <w:tc>
          <w:tcPr>
            <w:tcW w:w="7110" w:type="dxa"/>
            <w:noWrap w:val="0"/>
            <w:vAlign w:val="center"/>
          </w:tcPr>
          <w:p>
            <w:pPr>
              <w:pStyle w:val="15"/>
              <w:widowControl w:val="0"/>
              <w:kinsoku/>
              <w:spacing w:before="0" w:beforeLines="0" w:line="560" w:lineRule="exact"/>
              <w:ind w:left="420"/>
              <w:jc w:val="center"/>
              <w:rPr>
                <w:rFonts w:hint="default" w:ascii="Times New Roman" w:hAnsi="Times New Roman" w:cs="Times New Roman"/>
                <w:color w:val="auto"/>
                <w:sz w:val="28"/>
                <w:szCs w:val="28"/>
                <w:highlight w:val="none"/>
                <w:u w:val="none"/>
              </w:rPr>
            </w:pPr>
            <w:r>
              <w:rPr>
                <w:rFonts w:hint="default" w:ascii="Times New Roman" w:hAnsi="Times New Roman" w:cs="Times New Roman"/>
                <w:color w:val="auto"/>
                <w:spacing w:val="-29"/>
                <w:sz w:val="28"/>
                <w:szCs w:val="28"/>
                <w:highlight w:val="none"/>
                <w:u w:val="none"/>
              </w:rPr>
              <w:t>年</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月</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日</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时至</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年</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月</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日</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pacing w:val="-7"/>
                <w:sz w:val="28"/>
                <w:szCs w:val="28"/>
                <w:highlight w:val="none"/>
                <w:u w:val="none"/>
              </w:rPr>
            </w:pPr>
            <w:r>
              <w:rPr>
                <w:rFonts w:hint="default" w:ascii="Times New Roman" w:hAnsi="Times New Roman" w:eastAsia="黑体" w:cs="Times New Roman"/>
                <w:color w:val="auto"/>
                <w:spacing w:val="-7"/>
                <w:sz w:val="28"/>
                <w:szCs w:val="28"/>
                <w:highlight w:val="none"/>
                <w:u w:val="none"/>
              </w:rPr>
              <w:t>测试路段或区域</w:t>
            </w:r>
          </w:p>
        </w:tc>
        <w:tc>
          <w:tcPr>
            <w:tcW w:w="7110" w:type="dxa"/>
            <w:noWrap w:val="0"/>
            <w:vAlign w:val="center"/>
          </w:tcPr>
          <w:p>
            <w:pPr>
              <w:pStyle w:val="15"/>
              <w:widowControl w:val="0"/>
              <w:kinsoku/>
              <w:spacing w:before="0" w:beforeLines="0" w:line="560" w:lineRule="exact"/>
              <w:ind w:left="119" w:right="399" w:hanging="9"/>
              <w:jc w:val="center"/>
              <w:rPr>
                <w:rFonts w:hint="default" w:ascii="Times New Roman" w:hAnsi="Times New Roman" w:cs="Times New Roman"/>
                <w:color w:val="auto"/>
                <w:spacing w:val="-1"/>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（须依次列出，测试路段或区域名称与</w:t>
            </w:r>
            <w:r>
              <w:rPr>
                <w:rFonts w:hint="default" w:ascii="Times New Roman" w:hAnsi="Times New Roman" w:cs="Times New Roman"/>
                <w:color w:val="auto"/>
                <w:spacing w:val="-1"/>
                <w:sz w:val="28"/>
                <w:szCs w:val="28"/>
                <w:highlight w:val="none"/>
                <w:u w:val="none"/>
                <w:lang w:val="en-US" w:eastAsia="zh-CN"/>
              </w:rPr>
              <w:t>市联席会议</w:t>
            </w:r>
            <w:r>
              <w:rPr>
                <w:rFonts w:hint="default" w:ascii="Times New Roman" w:hAnsi="Times New Roman" w:cs="Times New Roman"/>
                <w:color w:val="auto"/>
                <w:spacing w:val="-1"/>
                <w:sz w:val="28"/>
                <w:szCs w:val="28"/>
                <w:highlight w:val="none"/>
                <w:u w:val="none"/>
                <w:lang w:eastAsia="zh-CN"/>
              </w:rPr>
              <w:t>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pacing w:val="-7"/>
                <w:sz w:val="28"/>
                <w:szCs w:val="28"/>
                <w:highlight w:val="none"/>
                <w:u w:val="none"/>
              </w:rPr>
            </w:pPr>
            <w:r>
              <w:rPr>
                <w:rFonts w:hint="default" w:ascii="Times New Roman" w:hAnsi="Times New Roman" w:eastAsia="黑体" w:cs="Times New Roman"/>
                <w:color w:val="auto"/>
                <w:spacing w:val="-7"/>
                <w:sz w:val="28"/>
                <w:szCs w:val="28"/>
                <w:highlight w:val="none"/>
                <w:u w:val="none"/>
              </w:rPr>
              <w:t>道路测试驾驶类型</w:t>
            </w:r>
          </w:p>
        </w:tc>
        <w:tc>
          <w:tcPr>
            <w:tcW w:w="7110" w:type="dxa"/>
            <w:noWrap w:val="0"/>
            <w:vAlign w:val="center"/>
          </w:tcPr>
          <w:p>
            <w:pPr>
              <w:pStyle w:val="15"/>
              <w:widowControl w:val="0"/>
              <w:kinsoku/>
              <w:spacing w:before="0" w:beforeLines="0" w:line="560" w:lineRule="exact"/>
              <w:ind w:left="119" w:right="399" w:hanging="9"/>
              <w:jc w:val="center"/>
              <w:rPr>
                <w:rFonts w:hint="default" w:ascii="Times New Roman" w:hAnsi="Times New Roman" w:cs="Times New Roman"/>
                <w:color w:val="auto"/>
                <w:spacing w:val="-1"/>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□有条件自动驾驶□高度自动驾驶□完全自动驾驶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color w:val="auto"/>
                <w:spacing w:val="-10"/>
                <w:sz w:val="28"/>
                <w:szCs w:val="28"/>
                <w:highlight w:val="none"/>
                <w:u w:val="none"/>
              </w:rPr>
              <w:t>转场路段</w:t>
            </w:r>
          </w:p>
        </w:tc>
        <w:tc>
          <w:tcPr>
            <w:tcW w:w="7110" w:type="dxa"/>
            <w:noWrap w:val="0"/>
            <w:vAlign w:val="center"/>
          </w:tcPr>
          <w:p>
            <w:pPr>
              <w:pStyle w:val="15"/>
              <w:widowControl w:val="0"/>
              <w:kinsoku/>
              <w:spacing w:before="0" w:beforeLines="0" w:line="560" w:lineRule="exact"/>
              <w:ind w:left="126" w:right="399" w:hanging="16"/>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（须列出车辆在自动驾驶测试路段间进行转场的路</w:t>
            </w:r>
            <w:r>
              <w:rPr>
                <w:rFonts w:hint="default" w:ascii="Times New Roman" w:hAnsi="Times New Roman" w:cs="Times New Roman"/>
                <w:color w:val="auto"/>
                <w:spacing w:val="-11"/>
                <w:sz w:val="28"/>
                <w:szCs w:val="28"/>
                <w:highlight w:val="none"/>
                <w:u w:val="none"/>
                <w:lang w:eastAsia="zh-CN"/>
              </w:rPr>
              <w:t>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253"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color w:val="auto"/>
                <w:spacing w:val="-7"/>
                <w:sz w:val="28"/>
                <w:szCs w:val="28"/>
                <w:highlight w:val="none"/>
                <w:u w:val="none"/>
              </w:rPr>
              <w:t>道路测试</w:t>
            </w:r>
            <w:r>
              <w:rPr>
                <w:rFonts w:hint="default" w:ascii="Times New Roman" w:hAnsi="Times New Roman" w:eastAsia="黑体" w:cs="Times New Roman"/>
                <w:color w:val="auto"/>
                <w:spacing w:val="-11"/>
                <w:sz w:val="28"/>
                <w:szCs w:val="28"/>
                <w:highlight w:val="none"/>
                <w:u w:val="none"/>
              </w:rPr>
              <w:t>项目</w:t>
            </w:r>
          </w:p>
        </w:tc>
        <w:tc>
          <w:tcPr>
            <w:tcW w:w="7110" w:type="dxa"/>
            <w:noWrap w:val="0"/>
            <w:vAlign w:val="center"/>
          </w:tcPr>
          <w:p>
            <w:pPr>
              <w:pStyle w:val="15"/>
              <w:widowControl w:val="0"/>
              <w:kinsoku/>
              <w:spacing w:before="0" w:beforeLines="0" w:line="560" w:lineRule="exact"/>
              <w:ind w:left="120" w:right="399" w:hanging="10"/>
              <w:jc w:val="center"/>
              <w:rPr>
                <w:rFonts w:hint="default" w:ascii="Times New Roman" w:hAnsi="Times New Roman" w:cs="Times New Roman"/>
                <w:color w:val="auto"/>
                <w:sz w:val="28"/>
                <w:szCs w:val="28"/>
                <w:highlight w:val="none"/>
                <w:u w:val="none"/>
              </w:rPr>
            </w:pPr>
            <w:r>
              <w:rPr>
                <w:rFonts w:hint="default" w:ascii="Times New Roman" w:hAnsi="Times New Roman" w:cs="Times New Roman"/>
                <w:color w:val="auto"/>
                <w:spacing w:val="-1"/>
                <w:sz w:val="28"/>
                <w:szCs w:val="28"/>
                <w:highlight w:val="none"/>
                <w:u w:val="none"/>
              </w:rPr>
              <w:t>（须依次列出</w:t>
            </w:r>
            <w:r>
              <w:rPr>
                <w:rFonts w:hint="default" w:ascii="Times New Roman" w:hAnsi="Times New Roman" w:cs="Times New Roman"/>
                <w:color w:val="auto"/>
                <w:sz w:val="28"/>
                <w:szCs w:val="28"/>
                <w:highlight w:val="none"/>
                <w:u w:val="none"/>
                <w:lang w:eastAsia="zh-CN"/>
              </w:rPr>
              <w:t>，若为高度自动驾驶或完全自动驾驶</w:t>
            </w:r>
            <w:r>
              <w:rPr>
                <w:rFonts w:hint="default" w:ascii="Times New Roman" w:hAnsi="Times New Roman" w:cs="Times New Roman"/>
                <w:color w:val="auto"/>
                <w:sz w:val="28"/>
                <w:szCs w:val="28"/>
                <w:highlight w:val="none"/>
                <w:u w:val="none"/>
                <w:lang w:val="en-US" w:eastAsia="zh-CN"/>
              </w:rPr>
              <w:t>道路测试</w:t>
            </w:r>
            <w:r>
              <w:rPr>
                <w:rFonts w:hint="default" w:ascii="Times New Roman" w:hAnsi="Times New Roman" w:cs="Times New Roman"/>
                <w:color w:val="auto"/>
                <w:sz w:val="28"/>
                <w:szCs w:val="28"/>
                <w:highlight w:val="none"/>
                <w:u w:val="none"/>
                <w:lang w:eastAsia="zh-CN"/>
              </w:rPr>
              <w:t>的，应在此注明</w:t>
            </w:r>
            <w:r>
              <w:rPr>
                <w:rFonts w:hint="default" w:ascii="Times New Roman" w:hAnsi="Times New Roman" w:cs="Times New Roman"/>
                <w:color w:val="auto"/>
                <w:spacing w:val="-2"/>
                <w:sz w:val="28"/>
                <w:szCs w:val="28"/>
                <w:highlight w:val="none"/>
                <w:u w:val="none"/>
              </w:rPr>
              <w:t>）</w:t>
            </w:r>
          </w:p>
        </w:tc>
      </w:tr>
    </w:tbl>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hint="eastAsia" w:ascii="Times New Roman" w:hAnsi="Times New Roman" w:eastAsia="黑体" w:cs="Times New Roman"/>
          <w:color w:val="auto"/>
          <w:spacing w:val="-2"/>
          <w:sz w:val="32"/>
          <w:szCs w:val="32"/>
          <w:highlight w:val="none"/>
          <w:u w:val="none"/>
          <w:lang w:eastAsia="zh-CN"/>
        </w:rPr>
      </w:pPr>
      <w:r>
        <w:rPr>
          <w:rFonts w:hint="eastAsia" w:ascii="Times New Roman" w:hAnsi="Times New Roman" w:eastAsia="黑体" w:cs="Times New Roman"/>
          <w:color w:val="auto"/>
          <w:spacing w:val="-2"/>
          <w:sz w:val="32"/>
          <w:szCs w:val="32"/>
          <w:highlight w:val="none"/>
          <w:u w:val="none"/>
          <w:lang w:eastAsia="zh-CN"/>
        </w:rPr>
        <w:t>附件6</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spacing w:before="0" w:beforeLines="0" w:line="560" w:lineRule="exact"/>
        <w:ind w:left="6024"/>
        <w:rPr>
          <w:rFonts w:ascii="Times New Roman" w:hAnsi="Times New Roman" w:cs="Times New Roman"/>
          <w:color w:val="auto"/>
          <w:sz w:val="28"/>
          <w:szCs w:val="28"/>
          <w:highlight w:val="none"/>
          <w:u w:val="none"/>
        </w:rPr>
      </w:pPr>
      <w:r>
        <w:rPr>
          <w:rFonts w:ascii="Times New Roman" w:hAnsi="Times New Roman" w:eastAsia="Times New Roman" w:cs="Times New Roman"/>
          <w:color w:val="auto"/>
          <w:spacing w:val="-1"/>
          <w:sz w:val="28"/>
          <w:szCs w:val="28"/>
          <w:highlight w:val="none"/>
          <w:u w:val="none"/>
        </w:rPr>
        <w:t>202X</w:t>
      </w:r>
      <w:r>
        <w:rPr>
          <w:rFonts w:ascii="Times New Roman" w:hAnsi="Times New Roman" w:cs="Times New Roman"/>
          <w:color w:val="auto"/>
          <w:spacing w:val="-1"/>
          <w:sz w:val="28"/>
          <w:szCs w:val="28"/>
          <w:highlight w:val="none"/>
          <w:u w:val="none"/>
        </w:rPr>
        <w:t>年第</w:t>
      </w:r>
      <w:r>
        <w:rPr>
          <w:rFonts w:ascii="Times New Roman" w:hAnsi="Times New Roman" w:eastAsia="Times New Roman" w:cs="Times New Roman"/>
          <w:color w:val="auto"/>
          <w:spacing w:val="-1"/>
          <w:sz w:val="28"/>
          <w:szCs w:val="28"/>
          <w:highlight w:val="none"/>
          <w:u w:val="none"/>
        </w:rPr>
        <w:t>XXX</w:t>
      </w:r>
      <w:r>
        <w:rPr>
          <w:rFonts w:ascii="Times New Roman" w:hAnsi="Times New Roman" w:cs="Times New Roman"/>
          <w:color w:val="auto"/>
          <w:spacing w:val="-1"/>
          <w:sz w:val="28"/>
          <w:szCs w:val="28"/>
          <w:highlight w:val="none"/>
          <w:u w:val="none"/>
        </w:rPr>
        <w:t>号</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hint="eastAsia" w:ascii="Times New Roman" w:hAnsi="Times New Roman" w:eastAsia="方正小标宋_GBK" w:cs="Times New Roman"/>
          <w:color w:val="auto"/>
          <w:sz w:val="44"/>
          <w:szCs w:val="44"/>
          <w:highlight w:val="none"/>
          <w:u w:val="none"/>
          <w:lang w:eastAsia="zh-CN"/>
        </w:rPr>
        <w:t>智能网联汽车示范应用安全性自我声明</w:t>
      </w: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p>
    <w:p>
      <w:pPr>
        <w:pStyle w:val="7"/>
        <w:widowControl w:val="0"/>
        <w:kinsoku/>
        <w:autoSpaceDE/>
        <w:autoSpaceDN/>
        <w:adjustRightInd/>
        <w:snapToGrid/>
        <w:spacing w:beforeLines="0" w:line="560" w:lineRule="exact"/>
        <w:ind w:left="28" w:right="96" w:firstLine="635"/>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本单位（示范应用主体名称）因业务需要，于</w:t>
      </w:r>
      <w:r>
        <w:rPr>
          <w:rFonts w:hint="eastAsia" w:ascii="Times New Roman" w:hAnsi="Times New Roman" w:eastAsia="仿宋_GB2312" w:cs="Times New Roman"/>
          <w:color w:val="auto"/>
          <w:sz w:val="32"/>
          <w:szCs w:val="32"/>
          <w:highlight w:val="none"/>
          <w:u w:val="none"/>
          <w:lang w:val="en-US" w:eastAsia="zh-CN"/>
        </w:rPr>
        <w:t>湖南省株洲市</w:t>
      </w:r>
      <w:r>
        <w:rPr>
          <w:rFonts w:ascii="Times New Roman" w:hAnsi="Times New Roman" w:eastAsia="仿宋_GB2312" w:cs="Times New Roman"/>
          <w:color w:val="auto"/>
          <w:sz w:val="32"/>
          <w:szCs w:val="32"/>
          <w:highlight w:val="none"/>
          <w:u w:val="none"/>
          <w:lang w:eastAsia="zh-CN"/>
        </w:rPr>
        <w:t>开展智能网联汽车示范应用，在示范应用期间将严格按照《智能网联汽车示范应用基本信息》（见背面）的内容，遵守《株洲市智能网联汽车道路测试与示范应用管理细则（试行）》及道路交通安全法律法规的有关要求，并为安全有序开展示范应用活动提供必要的保障。</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right="95"/>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（主体单位法人签章）（</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成员单位联署</w:t>
      </w:r>
      <w:r>
        <w:rPr>
          <w:rFonts w:ascii="Times New Roman" w:hAnsi="Times New Roman" w:eastAsia="仿宋_GB2312" w:cs="Times New Roman"/>
          <w:color w:val="auto"/>
          <w:sz w:val="32"/>
          <w:szCs w:val="32"/>
          <w:highlight w:val="none"/>
          <w:u w:val="none"/>
          <w:lang w:eastAsia="zh-CN"/>
        </w:rPr>
        <w:t>签章）</w:t>
      </w:r>
    </w:p>
    <w:p>
      <w:pPr>
        <w:pStyle w:val="7"/>
        <w:widowControl w:val="0"/>
        <w:kinsoku/>
        <w:autoSpaceDE/>
        <w:autoSpaceDN/>
        <w:adjustRightInd/>
        <w:snapToGrid/>
        <w:spacing w:beforeLines="0" w:line="560" w:lineRule="exact"/>
        <w:ind w:right="95"/>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5446" w:firstLineChars="1702"/>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年     月     日</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sectPr>
          <w:footerReference r:id="rId8"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2"/>
          <w:szCs w:val="32"/>
          <w:highlight w:val="none"/>
          <w:u w:val="none"/>
          <w:lang w:eastAsia="zh-CN"/>
        </w:rPr>
        <w:t>（背面）</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智能网联汽车示范应用基本信息</w:t>
      </w: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p>
    <w:tbl>
      <w:tblPr>
        <w:tblStyle w:val="11"/>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示范应用</w:t>
            </w:r>
            <w:r>
              <w:rPr>
                <w:rFonts w:hint="default" w:ascii="Times New Roman" w:hAnsi="Times New Roman" w:eastAsia="黑体" w:cs="Times New Roman"/>
                <w:b w:val="0"/>
                <w:bCs w:val="0"/>
                <w:color w:val="auto"/>
                <w:spacing w:val="-16"/>
                <w:sz w:val="28"/>
                <w:szCs w:val="28"/>
                <w:highlight w:val="none"/>
                <w:u w:val="none"/>
              </w:rPr>
              <w:t>主体</w:t>
            </w:r>
          </w:p>
        </w:tc>
        <w:tc>
          <w:tcPr>
            <w:tcW w:w="7110" w:type="dxa"/>
            <w:noWrap w:val="0"/>
            <w:vAlign w:val="center"/>
          </w:tcPr>
          <w:p>
            <w:pPr>
              <w:widowControl w:val="0"/>
              <w:kinsoku/>
              <w:spacing w:beforeLines="0" w:line="560" w:lineRule="exact"/>
              <w:jc w:val="center"/>
              <w:rPr>
                <w:rFonts w:hint="default" w:ascii="Times New Roman" w:hAnsi="Times New Roman" w:eastAsia="仿宋_GB2312" w:cs="Times New Roman"/>
                <w:color w:val="auto"/>
                <w:sz w:val="28"/>
                <w:szCs w:val="28"/>
                <w:highlight w:val="none"/>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示范应用</w:t>
            </w:r>
            <w:r>
              <w:rPr>
                <w:rFonts w:hint="default" w:ascii="Times New Roman" w:hAnsi="Times New Roman" w:eastAsia="黑体" w:cs="Times New Roman"/>
                <w:b w:val="0"/>
                <w:bCs w:val="0"/>
                <w:color w:val="auto"/>
                <w:spacing w:val="-16"/>
                <w:sz w:val="28"/>
                <w:szCs w:val="28"/>
                <w:highlight w:val="none"/>
                <w:u w:val="none"/>
              </w:rPr>
              <w:t>车辆</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（须依次列出对应车辆识别代号或唯一性编码）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b w:val="0"/>
                <w:bCs w:val="0"/>
                <w:color w:val="auto"/>
                <w:spacing w:val="-11"/>
                <w:sz w:val="28"/>
                <w:szCs w:val="28"/>
                <w:highlight w:val="none"/>
                <w:u w:val="none"/>
                <w:lang w:eastAsia="zh-CN"/>
              </w:rPr>
            </w:pPr>
            <w:r>
              <w:rPr>
                <w:rFonts w:hint="default" w:ascii="Times New Roman" w:hAnsi="Times New Roman" w:eastAsia="黑体" w:cs="Times New Roman"/>
                <w:b w:val="0"/>
                <w:bCs w:val="0"/>
                <w:color w:val="auto"/>
                <w:spacing w:val="-11"/>
                <w:sz w:val="28"/>
                <w:szCs w:val="28"/>
                <w:highlight w:val="none"/>
                <w:u w:val="none"/>
              </w:rPr>
              <w:t>示范应用</w:t>
            </w:r>
            <w:r>
              <w:rPr>
                <w:rFonts w:hint="default" w:ascii="Times New Roman" w:hAnsi="Times New Roman" w:eastAsia="黑体" w:cs="Times New Roman"/>
                <w:b w:val="0"/>
                <w:bCs w:val="0"/>
                <w:color w:val="auto"/>
                <w:spacing w:val="-11"/>
                <w:sz w:val="28"/>
                <w:szCs w:val="28"/>
                <w:highlight w:val="none"/>
                <w:u w:val="none"/>
                <w:lang w:eastAsia="zh-CN"/>
              </w:rPr>
              <w:t>驾驶</w:t>
            </w:r>
          </w:p>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lang w:eastAsia="zh-CN"/>
              </w:rPr>
            </w:pPr>
            <w:r>
              <w:rPr>
                <w:rFonts w:hint="default" w:ascii="Times New Roman" w:hAnsi="Times New Roman" w:eastAsia="黑体" w:cs="Times New Roman"/>
                <w:b w:val="0"/>
                <w:bCs w:val="0"/>
                <w:color w:val="auto"/>
                <w:spacing w:val="-11"/>
                <w:sz w:val="28"/>
                <w:szCs w:val="28"/>
                <w:highlight w:val="none"/>
                <w:u w:val="none"/>
                <w:lang w:eastAsia="zh-CN"/>
              </w:rPr>
              <w:t>（安全）员</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（须依次列出驾驶（安全）员姓名及身份证号）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示范应用</w:t>
            </w:r>
            <w:r>
              <w:rPr>
                <w:rFonts w:hint="default" w:ascii="Times New Roman" w:hAnsi="Times New Roman" w:eastAsia="黑体" w:cs="Times New Roman"/>
                <w:b w:val="0"/>
                <w:bCs w:val="0"/>
                <w:color w:val="auto"/>
                <w:spacing w:val="-24"/>
                <w:sz w:val="28"/>
                <w:szCs w:val="28"/>
                <w:highlight w:val="none"/>
                <w:u w:val="none"/>
              </w:rPr>
              <w:t>时间</w:t>
            </w:r>
          </w:p>
        </w:tc>
        <w:tc>
          <w:tcPr>
            <w:tcW w:w="7110" w:type="dxa"/>
            <w:noWrap w:val="0"/>
            <w:vAlign w:val="center"/>
          </w:tcPr>
          <w:p>
            <w:pPr>
              <w:widowControl w:val="0"/>
              <w:kinsoku/>
              <w:spacing w:beforeLines="0" w:line="560" w:lineRule="exact"/>
              <w:jc w:val="center"/>
              <w:rPr>
                <w:rFonts w:hint="default" w:ascii="Times New Roman" w:hAnsi="Times New Roman" w:eastAsia="仿宋_GB2312" w:cs="Times New Roman"/>
                <w:color w:val="auto"/>
                <w:sz w:val="28"/>
                <w:szCs w:val="28"/>
                <w:highlight w:val="none"/>
                <w:u w:val="none"/>
              </w:rPr>
            </w:pPr>
          </w:p>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rPr>
              <w:t>年</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月</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日</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时至</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年</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月</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日</w:t>
            </w:r>
            <w:r>
              <w:rPr>
                <w:rFonts w:hint="default" w:ascii="Times New Roman" w:hAnsi="Times New Roman" w:cs="Times New Roman"/>
                <w:color w:val="auto"/>
                <w:sz w:val="28"/>
                <w:szCs w:val="28"/>
                <w:highlight w:val="none"/>
                <w:u w:val="none"/>
                <w:lang w:eastAsia="zh-CN"/>
              </w:rPr>
              <w:t xml:space="preserve">   </w:t>
            </w:r>
            <w:r>
              <w:rPr>
                <w:rFonts w:hint="default" w:ascii="Times New Roman" w:hAnsi="Times New Roman" w:cs="Times New Roman"/>
                <w:color w:val="auto"/>
                <w:sz w:val="28"/>
                <w:szCs w:val="28"/>
                <w:highlight w:val="none"/>
                <w:u w:val="none"/>
              </w:rPr>
              <w:t>时</w:t>
            </w:r>
            <w:r>
              <w:rPr>
                <w:rFonts w:hint="default" w:ascii="Times New Roman" w:hAnsi="Times New Roman" w:cs="Times New Roman"/>
                <w:color w:val="auto"/>
                <w:sz w:val="28"/>
                <w:szCs w:val="28"/>
                <w:highlight w:val="none"/>
                <w:u w:val="non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示范应用</w:t>
            </w:r>
            <w:r>
              <w:rPr>
                <w:rFonts w:hint="default" w:ascii="Times New Roman" w:hAnsi="Times New Roman" w:eastAsia="黑体" w:cs="Times New Roman"/>
                <w:b w:val="0"/>
                <w:bCs w:val="0"/>
                <w:color w:val="auto"/>
                <w:spacing w:val="-6"/>
                <w:sz w:val="28"/>
                <w:szCs w:val="28"/>
                <w:highlight w:val="none"/>
                <w:u w:val="none"/>
              </w:rPr>
              <w:t>路段或区域</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（须依次列出，示范应用路段或区域名称与</w:t>
            </w:r>
            <w:r>
              <w:rPr>
                <w:rFonts w:hint="default" w:ascii="Times New Roman" w:hAnsi="Times New Roman" w:cs="Times New Roman"/>
                <w:color w:val="auto"/>
                <w:sz w:val="28"/>
                <w:szCs w:val="28"/>
                <w:highlight w:val="none"/>
                <w:u w:val="none"/>
                <w:lang w:val="en-US" w:eastAsia="zh-CN"/>
              </w:rPr>
              <w:t>市联席会议</w:t>
            </w:r>
            <w:r>
              <w:rPr>
                <w:rFonts w:hint="default" w:ascii="Times New Roman" w:hAnsi="Times New Roman" w:cs="Times New Roman"/>
                <w:color w:val="auto"/>
                <w:sz w:val="28"/>
                <w:szCs w:val="28"/>
                <w:highlight w:val="none"/>
                <w:u w:val="none"/>
                <w:lang w:eastAsia="zh-CN"/>
              </w:rPr>
              <w:t>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b w:val="0"/>
                <w:bCs w:val="0"/>
                <w:color w:val="auto"/>
                <w:spacing w:val="-7"/>
                <w:sz w:val="28"/>
                <w:szCs w:val="28"/>
                <w:highlight w:val="none"/>
                <w:u w:val="none"/>
              </w:rPr>
            </w:pPr>
            <w:r>
              <w:rPr>
                <w:rFonts w:hint="default" w:ascii="Times New Roman" w:hAnsi="Times New Roman" w:eastAsia="黑体" w:cs="Times New Roman"/>
                <w:b w:val="0"/>
                <w:bCs w:val="0"/>
                <w:color w:val="auto"/>
                <w:spacing w:val="-7"/>
                <w:sz w:val="28"/>
                <w:szCs w:val="28"/>
                <w:highlight w:val="none"/>
                <w:u w:val="none"/>
              </w:rPr>
              <w:t>示范应用驾驶</w:t>
            </w:r>
            <w:r>
              <w:rPr>
                <w:rFonts w:hint="default" w:ascii="Times New Roman" w:hAnsi="Times New Roman" w:eastAsia="黑体" w:cs="Times New Roman"/>
                <w:b w:val="0"/>
                <w:bCs w:val="0"/>
                <w:color w:val="auto"/>
                <w:spacing w:val="-7"/>
                <w:sz w:val="28"/>
                <w:szCs w:val="28"/>
                <w:highlight w:val="none"/>
                <w:u w:val="none"/>
                <w:lang w:eastAsia="zh-CN"/>
              </w:rPr>
              <w:t xml:space="preserve"> </w:t>
            </w:r>
            <w:r>
              <w:rPr>
                <w:rFonts w:hint="default" w:ascii="Times New Roman" w:hAnsi="Times New Roman" w:eastAsia="黑体" w:cs="Times New Roman"/>
                <w:b w:val="0"/>
                <w:bCs w:val="0"/>
                <w:color w:val="auto"/>
                <w:spacing w:val="-7"/>
                <w:sz w:val="28"/>
                <w:szCs w:val="28"/>
                <w:highlight w:val="none"/>
                <w:u w:val="none"/>
              </w:rPr>
              <w:t>类型</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ascii="Times New Roman" w:hAnsi="Times New Roman" w:eastAsia="仿宋_GB2312" w:cs="Times New Roman"/>
                <w:color w:val="auto"/>
                <w:sz w:val="28"/>
                <w:szCs w:val="28"/>
                <w:highlight w:val="none"/>
                <w:u w:val="none"/>
                <w:lang w:eastAsia="zh-CN"/>
              </w:rPr>
              <w:t>□</w:t>
            </w:r>
            <w:r>
              <w:rPr>
                <w:rFonts w:hint="default" w:ascii="Times New Roman" w:hAnsi="Times New Roman" w:cs="Times New Roman"/>
                <w:color w:val="auto"/>
                <w:sz w:val="28"/>
                <w:szCs w:val="28"/>
                <w:highlight w:val="none"/>
                <w:u w:val="none"/>
                <w:lang w:eastAsia="zh-CN"/>
              </w:rPr>
              <w:t>有条件自动驾驶□高度自动驾驶□完全自动驾驶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0"/>
                <w:sz w:val="28"/>
                <w:szCs w:val="28"/>
                <w:highlight w:val="none"/>
                <w:u w:val="none"/>
              </w:rPr>
              <w:t>转场路段</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（须列出车辆在示范应用路段或区域间进行转场的路段）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示范应用项目</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（须依次列出，若为高度自动驾驶或完全自动驾驶示范应用的，应在此注明）</w:t>
            </w:r>
          </w:p>
        </w:tc>
      </w:tr>
    </w:tbl>
    <w:p>
      <w:pPr>
        <w:widowControl w:val="0"/>
        <w:kinsoku/>
        <w:spacing w:before="0" w:beforeLines="0" w:line="560" w:lineRule="exact"/>
        <w:ind w:left="129"/>
        <w:rPr>
          <w:rFonts w:ascii="Times New Roman" w:hAnsi="Times New Roman" w:eastAsia="黑体" w:cs="Times New Roman"/>
          <w:color w:val="auto"/>
          <w:spacing w:val="-2"/>
          <w:sz w:val="32"/>
          <w:szCs w:val="32"/>
          <w:highlight w:val="none"/>
          <w:u w:val="none"/>
          <w:lang w:eastAsia="zh-CN"/>
        </w:rPr>
        <w:sectPr>
          <w:footerReference r:id="rId9"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hint="eastAsia" w:ascii="Times New Roman" w:hAnsi="Times New Roman" w:eastAsia="黑体" w:cs="Times New Roman"/>
          <w:color w:val="auto"/>
          <w:spacing w:val="-2"/>
          <w:sz w:val="32"/>
          <w:szCs w:val="32"/>
          <w:highlight w:val="none"/>
          <w:u w:val="none"/>
          <w:lang w:eastAsia="zh-CN"/>
        </w:rPr>
        <w:t>附件7</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spacing w:before="0" w:beforeLines="0" w:line="560" w:lineRule="exact"/>
        <w:ind w:left="6024"/>
        <w:rPr>
          <w:rFonts w:ascii="Times New Roman" w:hAnsi="Times New Roman" w:cs="Times New Roman"/>
          <w:color w:val="auto"/>
          <w:sz w:val="28"/>
          <w:szCs w:val="28"/>
          <w:highlight w:val="none"/>
          <w:u w:val="none"/>
          <w:lang w:eastAsia="zh-CN"/>
        </w:rPr>
      </w:pPr>
      <w:r>
        <w:rPr>
          <w:rFonts w:ascii="Times New Roman" w:hAnsi="Times New Roman" w:eastAsia="Times New Roman" w:cs="Times New Roman"/>
          <w:color w:val="auto"/>
          <w:spacing w:val="-1"/>
          <w:sz w:val="28"/>
          <w:szCs w:val="28"/>
          <w:highlight w:val="none"/>
          <w:u w:val="none"/>
          <w:lang w:eastAsia="zh-CN"/>
        </w:rPr>
        <w:t>202X</w:t>
      </w:r>
      <w:r>
        <w:rPr>
          <w:rFonts w:ascii="Times New Roman" w:hAnsi="Times New Roman" w:cs="Times New Roman"/>
          <w:color w:val="auto"/>
          <w:spacing w:val="-1"/>
          <w:sz w:val="28"/>
          <w:szCs w:val="28"/>
          <w:highlight w:val="none"/>
          <w:u w:val="none"/>
          <w:lang w:eastAsia="zh-CN"/>
        </w:rPr>
        <w:t>年第</w:t>
      </w:r>
      <w:r>
        <w:rPr>
          <w:rFonts w:ascii="Times New Roman" w:hAnsi="Times New Roman" w:eastAsia="Times New Roman" w:cs="Times New Roman"/>
          <w:color w:val="auto"/>
          <w:spacing w:val="-1"/>
          <w:sz w:val="28"/>
          <w:szCs w:val="28"/>
          <w:highlight w:val="none"/>
          <w:u w:val="none"/>
          <w:lang w:eastAsia="zh-CN"/>
        </w:rPr>
        <w:t>XXX</w:t>
      </w:r>
      <w:r>
        <w:rPr>
          <w:rFonts w:ascii="Times New Roman" w:hAnsi="Times New Roman" w:cs="Times New Roman"/>
          <w:color w:val="auto"/>
          <w:spacing w:val="-1"/>
          <w:sz w:val="28"/>
          <w:szCs w:val="28"/>
          <w:highlight w:val="none"/>
          <w:u w:val="none"/>
          <w:lang w:eastAsia="zh-CN"/>
        </w:rPr>
        <w:t>号</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智能网联汽车示范运营安全性自我声明</w:t>
      </w: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p>
    <w:p>
      <w:pPr>
        <w:pStyle w:val="7"/>
        <w:widowControl w:val="0"/>
        <w:kinsoku/>
        <w:autoSpaceDE/>
        <w:autoSpaceDN/>
        <w:adjustRightInd/>
        <w:snapToGrid/>
        <w:spacing w:beforeLines="0" w:line="560" w:lineRule="exact"/>
        <w:ind w:left="28" w:right="96" w:firstLine="635"/>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本单位（示范运营主体名称）因业务需要，于（省、市等名称）开展智能网联汽车示范运营，在示范运营期间将严格按照《智能网联汽车示范运营基本信息》（见背面）的内容，遵守《株洲市智能网联汽车道路测试与示范应用管理细则（试行）》及道路交通安全法律法规的有关要求，并为安全有序开展示范运营活动提供必要的保障。</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right="95"/>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（主体单位法人签章）（</w:t>
      </w:r>
      <w:r>
        <w:rPr>
          <w:rFonts w:hint="eastAsia" w:ascii="Times New Roman" w:hAnsi="Times New Roman" w:eastAsia="仿宋_GB2312" w:cs="Times New Roman"/>
          <w:color w:val="auto"/>
          <w:sz w:val="32"/>
          <w:szCs w:val="32"/>
          <w:highlight w:val="none"/>
          <w:u w:val="none"/>
          <w:lang w:eastAsia="zh-CN"/>
        </w:rPr>
        <w:t>市联席会议</w:t>
      </w:r>
      <w:r>
        <w:rPr>
          <w:rFonts w:hint="eastAsia" w:ascii="Times New Roman" w:hAnsi="Times New Roman" w:eastAsia="仿宋_GB2312" w:cs="Times New Roman"/>
          <w:color w:val="auto"/>
          <w:sz w:val="32"/>
          <w:szCs w:val="32"/>
          <w:highlight w:val="none"/>
          <w:u w:val="none"/>
          <w:lang w:val="en-US" w:eastAsia="zh-CN"/>
        </w:rPr>
        <w:t>成员单位联署</w:t>
      </w:r>
      <w:r>
        <w:rPr>
          <w:rFonts w:ascii="Times New Roman" w:hAnsi="Times New Roman" w:eastAsia="仿宋_GB2312" w:cs="Times New Roman"/>
          <w:color w:val="auto"/>
          <w:sz w:val="32"/>
          <w:szCs w:val="32"/>
          <w:highlight w:val="none"/>
          <w:u w:val="none"/>
          <w:lang w:eastAsia="zh-CN"/>
        </w:rPr>
        <w:t>签章）</w:t>
      </w:r>
    </w:p>
    <w:p>
      <w:pPr>
        <w:pStyle w:val="7"/>
        <w:widowControl w:val="0"/>
        <w:kinsoku/>
        <w:autoSpaceDE/>
        <w:autoSpaceDN/>
        <w:adjustRightInd/>
        <w:snapToGrid/>
        <w:spacing w:beforeLines="0" w:line="560" w:lineRule="exact"/>
        <w:ind w:right="95"/>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5446" w:firstLineChars="1702"/>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年     月     日</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sectPr>
          <w:footerReference r:id="rId10" w:type="default"/>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ascii="Times New Roman" w:hAnsi="Times New Roman" w:eastAsia="黑体" w:cs="Times New Roman"/>
          <w:color w:val="auto"/>
          <w:spacing w:val="-2"/>
          <w:sz w:val="32"/>
          <w:szCs w:val="32"/>
          <w:highlight w:val="none"/>
          <w:u w:val="none"/>
          <w:lang w:eastAsia="zh-CN"/>
        </w:rPr>
        <w:t>（背面）</w:t>
      </w:r>
    </w:p>
    <w:p>
      <w:pPr>
        <w:widowControl w:val="0"/>
        <w:kinsoku/>
        <w:spacing w:beforeLines="0" w:line="560" w:lineRule="exact"/>
        <w:rPr>
          <w:rFonts w:ascii="Times New Roman" w:hAnsi="Times New Roman" w:cs="Times New Roman"/>
          <w:color w:val="auto"/>
          <w:highlight w:val="none"/>
          <w:u w:val="none"/>
        </w:rPr>
      </w:pPr>
    </w:p>
    <w:p>
      <w:pPr>
        <w:widowControl w:val="0"/>
        <w:kinsoku/>
        <w:spacing w:beforeLines="0" w:line="560" w:lineRule="exact"/>
        <w:jc w:val="center"/>
        <w:rPr>
          <w:rFonts w:ascii="Times New Roman" w:hAnsi="Times New Roman" w:cs="Times New Roman"/>
          <w:color w:val="auto"/>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智能网联汽车示范运营基本信息</w:t>
      </w:r>
    </w:p>
    <w:p>
      <w:pPr>
        <w:pStyle w:val="7"/>
        <w:widowControl w:val="0"/>
        <w:kinsoku/>
        <w:autoSpaceDE/>
        <w:autoSpaceDN/>
        <w:adjustRightInd/>
        <w:snapToGrid/>
        <w:spacing w:beforeLines="0" w:line="560" w:lineRule="exact"/>
        <w:ind w:right="95"/>
        <w:jc w:val="both"/>
        <w:textAlignment w:val="auto"/>
        <w:rPr>
          <w:rFonts w:ascii="Times New Roman" w:hAnsi="Times New Roman" w:eastAsia="方正小标宋_GBK" w:cs="Times New Roman"/>
          <w:color w:val="auto"/>
          <w:sz w:val="44"/>
          <w:szCs w:val="44"/>
          <w:highlight w:val="none"/>
          <w:u w:val="none"/>
          <w:lang w:eastAsia="zh-CN"/>
        </w:rPr>
      </w:pPr>
    </w:p>
    <w:tbl>
      <w:tblPr>
        <w:tblStyle w:val="11"/>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7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w:t>
            </w:r>
            <w:r>
              <w:rPr>
                <w:rFonts w:hint="default" w:ascii="Times New Roman" w:hAnsi="Times New Roman" w:eastAsia="黑体" w:cs="Times New Roman"/>
                <w:b w:val="0"/>
                <w:bCs w:val="0"/>
                <w:color w:val="auto"/>
                <w:spacing w:val="-16"/>
                <w:sz w:val="28"/>
                <w:szCs w:val="28"/>
                <w:highlight w:val="none"/>
                <w:u w:val="none"/>
              </w:rPr>
              <w:t>主体</w:t>
            </w:r>
          </w:p>
        </w:tc>
        <w:tc>
          <w:tcPr>
            <w:tcW w:w="7110" w:type="dxa"/>
            <w:noWrap w:val="0"/>
            <w:vAlign w:val="center"/>
          </w:tcPr>
          <w:p>
            <w:pPr>
              <w:widowControl w:val="0"/>
              <w:kinsoku/>
              <w:spacing w:beforeLines="0" w:line="560" w:lineRule="exact"/>
              <w:jc w:val="center"/>
              <w:rPr>
                <w:rFonts w:hint="default" w:ascii="Times New Roman" w:hAnsi="Times New Roman" w:eastAsia="仿宋_GB2312" w:cs="Times New Roman"/>
                <w:color w:val="auto"/>
                <w:sz w:val="28"/>
                <w:szCs w:val="28"/>
                <w:highlight w:val="none"/>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w:t>
            </w:r>
            <w:r>
              <w:rPr>
                <w:rFonts w:hint="default" w:ascii="Times New Roman" w:hAnsi="Times New Roman" w:eastAsia="黑体" w:cs="Times New Roman"/>
                <w:b w:val="0"/>
                <w:bCs w:val="0"/>
                <w:color w:val="auto"/>
                <w:spacing w:val="-16"/>
                <w:sz w:val="28"/>
                <w:szCs w:val="28"/>
                <w:highlight w:val="none"/>
                <w:u w:val="none"/>
              </w:rPr>
              <w:t>车辆</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（须依次列出对应车辆识别代号或唯一性编码）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b w:val="0"/>
                <w:bCs w:val="0"/>
                <w:color w:val="auto"/>
                <w:spacing w:val="-11"/>
                <w:sz w:val="28"/>
                <w:szCs w:val="28"/>
                <w:highlight w:val="none"/>
                <w:u w:val="none"/>
                <w:lang w:eastAsia="zh-CN"/>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运营驾驶</w:t>
            </w:r>
          </w:p>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lang w:eastAsia="zh-CN"/>
              </w:rPr>
            </w:pPr>
            <w:r>
              <w:rPr>
                <w:rFonts w:hint="default" w:ascii="Times New Roman" w:hAnsi="Times New Roman" w:eastAsia="黑体" w:cs="Times New Roman"/>
                <w:b w:val="0"/>
                <w:bCs w:val="0"/>
                <w:color w:val="auto"/>
                <w:spacing w:val="-11"/>
                <w:sz w:val="28"/>
                <w:szCs w:val="28"/>
                <w:highlight w:val="none"/>
                <w:u w:val="none"/>
                <w:lang w:eastAsia="zh-CN"/>
              </w:rPr>
              <w:t>（安全）员</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1"/>
                <w:sz w:val="28"/>
                <w:szCs w:val="28"/>
                <w:highlight w:val="none"/>
                <w:u w:val="none"/>
                <w:lang w:eastAsia="zh-CN"/>
              </w:rPr>
              <w:t>（须依次列出驾驶（安全）员姓名及身份证号）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w:t>
            </w:r>
            <w:r>
              <w:rPr>
                <w:rFonts w:hint="default" w:ascii="Times New Roman" w:hAnsi="Times New Roman" w:eastAsia="黑体" w:cs="Times New Roman"/>
                <w:b w:val="0"/>
                <w:bCs w:val="0"/>
                <w:color w:val="auto"/>
                <w:spacing w:val="-24"/>
                <w:sz w:val="28"/>
                <w:szCs w:val="28"/>
                <w:highlight w:val="none"/>
                <w:u w:val="none"/>
              </w:rPr>
              <w:t>时间</w:t>
            </w:r>
          </w:p>
        </w:tc>
        <w:tc>
          <w:tcPr>
            <w:tcW w:w="7110" w:type="dxa"/>
            <w:noWrap w:val="0"/>
            <w:vAlign w:val="center"/>
          </w:tcPr>
          <w:p>
            <w:pPr>
              <w:widowControl w:val="0"/>
              <w:kinsoku/>
              <w:spacing w:beforeLines="0" w:line="560" w:lineRule="exact"/>
              <w:jc w:val="center"/>
              <w:rPr>
                <w:rFonts w:hint="default" w:ascii="Times New Roman" w:hAnsi="Times New Roman" w:eastAsia="仿宋_GB2312" w:cs="Times New Roman"/>
                <w:color w:val="auto"/>
                <w:sz w:val="28"/>
                <w:szCs w:val="28"/>
                <w:highlight w:val="none"/>
                <w:u w:val="none"/>
              </w:rPr>
            </w:pPr>
          </w:p>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pacing w:val="-29"/>
                <w:sz w:val="28"/>
                <w:szCs w:val="28"/>
                <w:highlight w:val="none"/>
                <w:u w:val="none"/>
              </w:rPr>
              <w:t>年</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月</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日</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时至</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年</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月</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日</w:t>
            </w:r>
            <w:r>
              <w:rPr>
                <w:rFonts w:hint="default" w:ascii="Times New Roman" w:hAnsi="Times New Roman" w:cs="Times New Roman"/>
                <w:color w:val="auto"/>
                <w:spacing w:val="-29"/>
                <w:sz w:val="28"/>
                <w:szCs w:val="28"/>
                <w:highlight w:val="none"/>
                <w:u w:val="none"/>
                <w:lang w:eastAsia="zh-CN"/>
              </w:rPr>
              <w:t xml:space="preserve">     </w:t>
            </w:r>
            <w:r>
              <w:rPr>
                <w:rFonts w:hint="default" w:ascii="Times New Roman" w:hAnsi="Times New Roman" w:cs="Times New Roman"/>
                <w:color w:val="auto"/>
                <w:spacing w:val="-29"/>
                <w:sz w:val="28"/>
                <w:szCs w:val="28"/>
                <w:highlight w:val="none"/>
                <w:u w:val="none"/>
              </w:rPr>
              <w:t>时</w:t>
            </w:r>
            <w:r>
              <w:rPr>
                <w:rFonts w:hint="default" w:ascii="Times New Roman" w:hAnsi="Times New Roman" w:cs="Times New Roman"/>
                <w:color w:val="auto"/>
                <w:spacing w:val="-29"/>
                <w:sz w:val="28"/>
                <w:szCs w:val="28"/>
                <w:highlight w:val="none"/>
                <w:u w:val="non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w:t>
            </w:r>
            <w:r>
              <w:rPr>
                <w:rFonts w:hint="default" w:ascii="Times New Roman" w:hAnsi="Times New Roman" w:eastAsia="黑体" w:cs="Times New Roman"/>
                <w:b w:val="0"/>
                <w:bCs w:val="0"/>
                <w:color w:val="auto"/>
                <w:spacing w:val="-6"/>
                <w:sz w:val="28"/>
                <w:szCs w:val="28"/>
                <w:highlight w:val="none"/>
                <w:u w:val="none"/>
              </w:rPr>
              <w:t>路段或区域</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（须依次列出，示范运营路段或区域名称与</w:t>
            </w:r>
            <w:r>
              <w:rPr>
                <w:rFonts w:hint="default" w:ascii="Times New Roman" w:hAnsi="Times New Roman" w:cs="Times New Roman"/>
                <w:color w:val="auto"/>
                <w:sz w:val="28"/>
                <w:szCs w:val="28"/>
                <w:highlight w:val="none"/>
                <w:u w:val="none"/>
                <w:lang w:val="en-US" w:eastAsia="zh-CN"/>
              </w:rPr>
              <w:t>市联席会议</w:t>
            </w:r>
            <w:r>
              <w:rPr>
                <w:rFonts w:hint="default" w:ascii="Times New Roman" w:hAnsi="Times New Roman" w:cs="Times New Roman"/>
                <w:color w:val="auto"/>
                <w:sz w:val="28"/>
                <w:szCs w:val="28"/>
                <w:highlight w:val="none"/>
                <w:u w:val="none"/>
                <w:lang w:eastAsia="zh-CN"/>
              </w:rPr>
              <w:t>公布的一致）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b w:val="0"/>
                <w:bCs w:val="0"/>
                <w:color w:val="auto"/>
                <w:spacing w:val="-7"/>
                <w:sz w:val="28"/>
                <w:szCs w:val="28"/>
                <w:highlight w:val="none"/>
                <w:u w:val="none"/>
              </w:rPr>
            </w:pPr>
            <w:r>
              <w:rPr>
                <w:rFonts w:hint="default" w:ascii="Times New Roman" w:hAnsi="Times New Roman" w:eastAsia="黑体" w:cs="Times New Roman"/>
                <w:b w:val="0"/>
                <w:bCs w:val="0"/>
                <w:color w:val="auto"/>
                <w:spacing w:val="-7"/>
                <w:sz w:val="28"/>
                <w:szCs w:val="28"/>
                <w:highlight w:val="none"/>
                <w:u w:val="none"/>
              </w:rPr>
              <w:t>示范运营驾驶</w:t>
            </w:r>
          </w:p>
          <w:p>
            <w:pPr>
              <w:pStyle w:val="15"/>
              <w:widowControl w:val="0"/>
              <w:kinsoku/>
              <w:spacing w:beforeLines="0" w:line="560" w:lineRule="exact"/>
              <w:jc w:val="center"/>
              <w:rPr>
                <w:rFonts w:hint="default" w:ascii="Times New Roman" w:hAnsi="Times New Roman" w:eastAsia="黑体" w:cs="Times New Roman"/>
                <w:b w:val="0"/>
                <w:bCs w:val="0"/>
                <w:color w:val="auto"/>
                <w:spacing w:val="-7"/>
                <w:sz w:val="28"/>
                <w:szCs w:val="28"/>
                <w:highlight w:val="none"/>
                <w:u w:val="none"/>
              </w:rPr>
            </w:pPr>
            <w:r>
              <w:rPr>
                <w:rFonts w:hint="default" w:ascii="Times New Roman" w:hAnsi="Times New Roman" w:eastAsia="黑体" w:cs="Times New Roman"/>
                <w:b w:val="0"/>
                <w:bCs w:val="0"/>
                <w:color w:val="auto"/>
                <w:spacing w:val="-7"/>
                <w:sz w:val="28"/>
                <w:szCs w:val="28"/>
                <w:highlight w:val="none"/>
                <w:u w:val="none"/>
              </w:rPr>
              <w:t>类型</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□有条件自动驾驶□高度自动驾驶□完全自动驾驶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0"/>
                <w:sz w:val="28"/>
                <w:szCs w:val="28"/>
                <w:highlight w:val="none"/>
                <w:u w:val="none"/>
              </w:rPr>
              <w:t>转场路段</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lang w:eastAsia="zh-CN"/>
              </w:rPr>
            </w:pPr>
            <w:r>
              <w:rPr>
                <w:rFonts w:hint="default" w:ascii="Times New Roman" w:hAnsi="Times New Roman" w:cs="Times New Roman"/>
                <w:color w:val="auto"/>
                <w:sz w:val="28"/>
                <w:szCs w:val="28"/>
                <w:highlight w:val="none"/>
                <w:u w:val="none"/>
                <w:lang w:eastAsia="zh-CN"/>
              </w:rPr>
              <w:t>（须列出车辆在示范运营路段或区域间进行转场的路段）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1954" w:type="dxa"/>
            <w:noWrap w:val="0"/>
            <w:vAlign w:val="center"/>
          </w:tcPr>
          <w:p>
            <w:pPr>
              <w:pStyle w:val="15"/>
              <w:widowControl w:val="0"/>
              <w:kinsoku/>
              <w:spacing w:beforeLines="0" w:line="560" w:lineRule="exact"/>
              <w:jc w:val="center"/>
              <w:rPr>
                <w:rFonts w:hint="default" w:ascii="Times New Roman" w:hAnsi="Times New Roman" w:eastAsia="黑体" w:cs="Times New Roman"/>
                <w:color w:val="auto"/>
                <w:sz w:val="28"/>
                <w:szCs w:val="28"/>
                <w:highlight w:val="none"/>
                <w:u w:val="none"/>
              </w:rPr>
            </w:pPr>
            <w:r>
              <w:rPr>
                <w:rFonts w:hint="default" w:ascii="Times New Roman" w:hAnsi="Times New Roman" w:eastAsia="黑体" w:cs="Times New Roman"/>
                <w:b w:val="0"/>
                <w:bCs w:val="0"/>
                <w:color w:val="auto"/>
                <w:spacing w:val="-11"/>
                <w:sz w:val="28"/>
                <w:szCs w:val="28"/>
                <w:highlight w:val="none"/>
                <w:u w:val="none"/>
              </w:rPr>
              <w:t>示范</w:t>
            </w:r>
            <w:r>
              <w:rPr>
                <w:rFonts w:hint="default" w:ascii="Times New Roman" w:hAnsi="Times New Roman" w:eastAsia="黑体" w:cs="Times New Roman"/>
                <w:b w:val="0"/>
                <w:bCs w:val="0"/>
                <w:color w:val="auto"/>
                <w:spacing w:val="-11"/>
                <w:sz w:val="28"/>
                <w:szCs w:val="28"/>
                <w:highlight w:val="none"/>
                <w:u w:val="none"/>
                <w:lang w:eastAsia="zh-CN"/>
              </w:rPr>
              <w:t>运营</w:t>
            </w:r>
            <w:r>
              <w:rPr>
                <w:rFonts w:hint="default" w:ascii="Times New Roman" w:hAnsi="Times New Roman" w:eastAsia="黑体" w:cs="Times New Roman"/>
                <w:b w:val="0"/>
                <w:bCs w:val="0"/>
                <w:color w:val="auto"/>
                <w:spacing w:val="-11"/>
                <w:sz w:val="28"/>
                <w:szCs w:val="28"/>
                <w:highlight w:val="none"/>
                <w:u w:val="none"/>
              </w:rPr>
              <w:t>项目</w:t>
            </w:r>
          </w:p>
        </w:tc>
        <w:tc>
          <w:tcPr>
            <w:tcW w:w="7110" w:type="dxa"/>
            <w:noWrap w:val="0"/>
            <w:vAlign w:val="center"/>
          </w:tcPr>
          <w:p>
            <w:pPr>
              <w:pStyle w:val="15"/>
              <w:widowControl w:val="0"/>
              <w:kinsoku/>
              <w:spacing w:beforeLines="0" w:line="560" w:lineRule="exact"/>
              <w:jc w:val="center"/>
              <w:rPr>
                <w:rFonts w:hint="default" w:ascii="Times New Roman" w:hAnsi="Times New Roman" w:cs="Times New Roman"/>
                <w:color w:val="auto"/>
                <w:sz w:val="28"/>
                <w:szCs w:val="28"/>
                <w:highlight w:val="none"/>
                <w:u w:val="none"/>
              </w:rPr>
            </w:pPr>
            <w:r>
              <w:rPr>
                <w:rFonts w:hint="default" w:ascii="Times New Roman" w:hAnsi="Times New Roman" w:cs="Times New Roman"/>
                <w:color w:val="auto"/>
                <w:sz w:val="28"/>
                <w:szCs w:val="28"/>
                <w:highlight w:val="none"/>
                <w:u w:val="none"/>
              </w:rPr>
              <w:t>（须依次列出</w:t>
            </w:r>
            <w:r>
              <w:rPr>
                <w:rFonts w:hint="default" w:ascii="Times New Roman" w:hAnsi="Times New Roman" w:cs="Times New Roman"/>
                <w:color w:val="auto"/>
                <w:sz w:val="28"/>
                <w:szCs w:val="28"/>
                <w:highlight w:val="none"/>
                <w:u w:val="none"/>
                <w:lang w:eastAsia="zh-CN"/>
              </w:rPr>
              <w:t>，若为高度自动驾驶或完全自动驾驶示范</w:t>
            </w:r>
            <w:r>
              <w:rPr>
                <w:rFonts w:hint="default" w:ascii="Times New Roman" w:hAnsi="Times New Roman" w:cs="Times New Roman"/>
                <w:color w:val="auto"/>
                <w:sz w:val="28"/>
                <w:szCs w:val="28"/>
                <w:highlight w:val="none"/>
                <w:u w:val="none"/>
                <w:lang w:val="en-US" w:eastAsia="zh-CN"/>
              </w:rPr>
              <w:t>运营</w:t>
            </w:r>
            <w:r>
              <w:rPr>
                <w:rFonts w:hint="default" w:ascii="Times New Roman" w:hAnsi="Times New Roman" w:cs="Times New Roman"/>
                <w:color w:val="auto"/>
                <w:sz w:val="28"/>
                <w:szCs w:val="28"/>
                <w:highlight w:val="none"/>
                <w:u w:val="none"/>
                <w:lang w:eastAsia="zh-CN"/>
              </w:rPr>
              <w:t>的，应在此注明</w:t>
            </w:r>
            <w:r>
              <w:rPr>
                <w:rFonts w:hint="default" w:ascii="Times New Roman" w:hAnsi="Times New Roman" w:cs="Times New Roman"/>
                <w:color w:val="auto"/>
                <w:sz w:val="28"/>
                <w:szCs w:val="28"/>
                <w:highlight w:val="none"/>
                <w:u w:val="none"/>
              </w:rPr>
              <w:t>）</w:t>
            </w:r>
          </w:p>
        </w:tc>
      </w:tr>
    </w:tbl>
    <w:p>
      <w:pPr>
        <w:widowControl w:val="0"/>
        <w:kinsoku/>
        <w:spacing w:before="0" w:beforeLines="0" w:line="560" w:lineRule="exact"/>
        <w:ind w:left="129"/>
        <w:rPr>
          <w:rFonts w:ascii="Times New Roman" w:hAnsi="Times New Roman" w:eastAsia="黑体" w:cs="Times New Roman"/>
          <w:color w:val="auto"/>
          <w:spacing w:val="-2"/>
          <w:sz w:val="32"/>
          <w:szCs w:val="32"/>
          <w:highlight w:val="none"/>
          <w:u w:val="none"/>
        </w:rPr>
        <w:sectPr>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hint="eastAsia" w:ascii="Times New Roman" w:hAnsi="Times New Roman" w:eastAsia="黑体" w:cs="Times New Roman"/>
          <w:color w:val="auto"/>
          <w:spacing w:val="-2"/>
          <w:sz w:val="32"/>
          <w:szCs w:val="32"/>
          <w:highlight w:val="none"/>
          <w:u w:val="none"/>
          <w:lang w:eastAsia="zh-CN"/>
        </w:rPr>
      </w:pPr>
      <w:r>
        <w:rPr>
          <w:rFonts w:hint="eastAsia" w:ascii="Times New Roman" w:hAnsi="Times New Roman" w:eastAsia="黑体" w:cs="Times New Roman"/>
          <w:color w:val="auto"/>
          <w:spacing w:val="-2"/>
          <w:sz w:val="32"/>
          <w:szCs w:val="32"/>
          <w:highlight w:val="none"/>
          <w:u w:val="none"/>
          <w:lang w:eastAsia="zh-CN"/>
        </w:rPr>
        <w:t>附件8</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智能网联汽车道路测试主体承诺书</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我单位声明如下：</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1.申请测试的智能网联汽车已取得道路测试资格；</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2.将按要求做好设备的数据采集和传送工作，并确保智能网联汽车、自动驾驶系统等的网络数据安全；</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3.具备对智能网联汽车的实时监管控制能力；</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4.将严格遵守《株洲市智能网联汽车道路测试与示范应用管理细则（试行）》及相关法律法规规定；</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5.所提交的申请材料及相关文件真实有效；</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6.在道路测试期间，如发生交通事故或交通违法行为，将主动配合</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以及市公安机关交通管理部门开展相关调查取证工作，主动承担相应责任。</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3626"/>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主体单位法人签章：</w:t>
      </w:r>
    </w:p>
    <w:p>
      <w:pPr>
        <w:pStyle w:val="7"/>
        <w:widowControl w:val="0"/>
        <w:kinsoku/>
        <w:autoSpaceDE/>
        <w:autoSpaceDN/>
        <w:adjustRightInd/>
        <w:snapToGrid/>
        <w:spacing w:beforeLines="0" w:line="560" w:lineRule="exact"/>
        <w:ind w:left="30" w:right="95" w:firstLine="3626"/>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年     月     日</w:t>
      </w:r>
    </w:p>
    <w:p>
      <w:pPr>
        <w:widowControl w:val="0"/>
        <w:kinsoku/>
        <w:spacing w:beforeLines="0" w:line="560" w:lineRule="exact"/>
        <w:ind w:left="2500" w:firstLine="500"/>
        <w:rPr>
          <w:rFonts w:ascii="Times New Roman" w:hAnsi="Times New Roman" w:cs="Times New Roman"/>
          <w:color w:val="auto"/>
          <w:highlight w:val="none"/>
          <w:u w:val="none"/>
          <w:lang w:eastAsia="zh-CN"/>
        </w:rPr>
        <w:sectPr>
          <w:pgSz w:w="11911" w:h="16838"/>
          <w:pgMar w:top="1871" w:right="1474" w:bottom="1871" w:left="1474" w:header="0" w:footer="1077" w:gutter="0"/>
          <w:pgBorders>
            <w:top w:val="none" w:sz="0" w:space="0"/>
            <w:left w:val="none" w:sz="0" w:space="0"/>
            <w:bottom w:val="none" w:sz="0" w:space="0"/>
            <w:right w:val="none" w:sz="0" w:space="0"/>
          </w:pgBorders>
          <w:pgNumType w:fmt="decimal"/>
          <w:cols w:space="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hint="eastAsia" w:ascii="Times New Roman" w:hAnsi="Times New Roman" w:eastAsia="黑体" w:cs="Times New Roman"/>
          <w:color w:val="auto"/>
          <w:spacing w:val="-2"/>
          <w:sz w:val="32"/>
          <w:szCs w:val="32"/>
          <w:highlight w:val="none"/>
          <w:u w:val="none"/>
          <w:lang w:eastAsia="zh-CN"/>
        </w:rPr>
        <w:t>附件9</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智能网联汽车示范应用主体承诺书</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我单位声明如下：</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1.申请测试的智能网联汽车已取得示范应用资格；</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2.将按要求做好设备的数据采集和传送工作，并确保智能网联汽车、自动驾驶系统等的网络数据安全；</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3.具备对智能网联汽车的实时监管控制能力；</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4.将严格遵守《株洲市智能网联汽车道路测试与示范应用管理细则（试行）》及相关法律法规规定；</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5.所提交的申请材料及相关文件真实有效；</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6.在示范应用期间，如发生交通事故或交通违法行为，将主动配合</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以及市公安机关交通管理部门开展相关调查取证工作，主动承担相应责任。</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4125"/>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主体单位法人签章：</w:t>
      </w:r>
    </w:p>
    <w:p>
      <w:pPr>
        <w:pStyle w:val="7"/>
        <w:widowControl w:val="0"/>
        <w:kinsoku/>
        <w:autoSpaceDE/>
        <w:autoSpaceDN/>
        <w:adjustRightInd/>
        <w:snapToGrid/>
        <w:spacing w:beforeLines="0" w:line="560" w:lineRule="exact"/>
        <w:ind w:firstLine="4160" w:firstLineChars="1300"/>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年     月     日</w:t>
      </w:r>
    </w:p>
    <w:p>
      <w:pPr>
        <w:pStyle w:val="3"/>
        <w:widowControl w:val="0"/>
        <w:kinsoku/>
        <w:spacing w:beforeLines="0" w:line="560" w:lineRule="exact"/>
        <w:ind w:left="0" w:leftChars="0"/>
        <w:rPr>
          <w:rFonts w:ascii="Times New Roman" w:hAnsi="Times New Roman" w:cs="Times New Roman"/>
          <w:color w:val="auto"/>
          <w:highlight w:val="none"/>
          <w:u w:val="none"/>
          <w:lang w:eastAsia="zh-CN"/>
        </w:rPr>
        <w:sectPr>
          <w:pgSz w:w="11911" w:h="16838"/>
          <w:pgMar w:top="1871" w:right="1474" w:bottom="1871" w:left="1474" w:header="0" w:footer="1077" w:gutter="0"/>
          <w:pgBorders>
            <w:top w:val="none" w:sz="0" w:space="0"/>
            <w:left w:val="none" w:sz="0" w:space="0"/>
            <w:bottom w:val="none" w:sz="0" w:space="0"/>
            <w:right w:val="none" w:sz="0" w:space="0"/>
          </w:pgBorders>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line="560" w:lineRule="exact"/>
        <w:ind w:left="0"/>
        <w:textAlignment w:val="auto"/>
        <w:rPr>
          <w:rFonts w:ascii="Times New Roman" w:hAnsi="Times New Roman" w:eastAsia="黑体" w:cs="Times New Roman"/>
          <w:color w:val="auto"/>
          <w:spacing w:val="-2"/>
          <w:sz w:val="32"/>
          <w:szCs w:val="32"/>
          <w:highlight w:val="none"/>
          <w:u w:val="none"/>
          <w:lang w:eastAsia="zh-CN"/>
        </w:rPr>
      </w:pPr>
      <w:r>
        <w:rPr>
          <w:rFonts w:hint="eastAsia" w:ascii="Times New Roman" w:hAnsi="Times New Roman" w:eastAsia="黑体" w:cs="Times New Roman"/>
          <w:color w:val="auto"/>
          <w:spacing w:val="-2"/>
          <w:sz w:val="32"/>
          <w:szCs w:val="32"/>
          <w:highlight w:val="none"/>
          <w:u w:val="none"/>
          <w:lang w:eastAsia="zh-CN"/>
        </w:rPr>
        <w:t>附件10</w:t>
      </w:r>
    </w:p>
    <w:p>
      <w:pPr>
        <w:widowControl w:val="0"/>
        <w:kinsoku/>
        <w:spacing w:beforeLines="0" w:line="560" w:lineRule="exact"/>
        <w:rPr>
          <w:rFonts w:ascii="Times New Roman" w:hAnsi="Times New Roman" w:cs="Times New Roman"/>
          <w:color w:val="auto"/>
          <w:highlight w:val="none"/>
          <w:u w:val="none"/>
        </w:rPr>
      </w:pPr>
    </w:p>
    <w:p>
      <w:pPr>
        <w:pStyle w:val="7"/>
        <w:widowControl w:val="0"/>
        <w:kinsoku/>
        <w:autoSpaceDE/>
        <w:autoSpaceDN/>
        <w:adjustRightInd/>
        <w:snapToGrid/>
        <w:spacing w:beforeLines="0" w:line="560" w:lineRule="exact"/>
        <w:ind w:right="95"/>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智能网联汽车示范运营主体承诺书</w:t>
      </w:r>
    </w:p>
    <w:p>
      <w:pPr>
        <w:widowControl w:val="0"/>
        <w:kinsoku/>
        <w:spacing w:beforeLines="0" w:line="560" w:lineRule="exact"/>
        <w:rPr>
          <w:rFonts w:ascii="Times New Roman" w:hAnsi="Times New Roman" w:cs="Times New Roman"/>
          <w:color w:val="auto"/>
          <w:highlight w:val="none"/>
          <w:u w:val="none"/>
          <w:lang w:eastAsia="zh-CN"/>
        </w:rPr>
      </w:pP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我单位声明如下：</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1.申请测试的智能网联汽车已取得示范运营资格；</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2.将按要求做好设备的数据采集和传送工作，并确保智能网联汽车、自动驾驶系统等的网络数据安全；</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3.具备对智能网联汽车的实时监管控制能力；</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4.将严格遵守《株洲市智能网联汽车道路测试与示范应用管理细则（试行）》及相关法律法规规定；</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5.所提交的申请材料及相关文件真实有效；</w:t>
      </w:r>
    </w:p>
    <w:p>
      <w:pPr>
        <w:pStyle w:val="7"/>
        <w:widowControl w:val="0"/>
        <w:kinsoku/>
        <w:autoSpaceDE/>
        <w:autoSpaceDN/>
        <w:adjustRightInd/>
        <w:snapToGrid/>
        <w:spacing w:beforeLines="0" w:line="560" w:lineRule="exact"/>
        <w:ind w:left="30" w:right="95" w:firstLine="637"/>
        <w:jc w:val="both"/>
        <w:textAlignment w:val="auto"/>
        <w:rPr>
          <w:rFonts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lang w:eastAsia="zh-CN"/>
        </w:rPr>
        <w:t>6.在示范运营期间，如发生交通事故或交通违法行为，将主动配合</w:t>
      </w:r>
      <w:r>
        <w:rPr>
          <w:rFonts w:hint="eastAsia" w:ascii="Times New Roman" w:hAnsi="Times New Roman" w:eastAsia="仿宋_GB2312" w:cs="Times New Roman"/>
          <w:color w:val="auto"/>
          <w:sz w:val="32"/>
          <w:szCs w:val="32"/>
          <w:highlight w:val="none"/>
          <w:u w:val="none"/>
          <w:lang w:eastAsia="zh-CN"/>
        </w:rPr>
        <w:t>市联席会议</w:t>
      </w:r>
      <w:r>
        <w:rPr>
          <w:rFonts w:ascii="Times New Roman" w:hAnsi="Times New Roman" w:eastAsia="仿宋_GB2312" w:cs="Times New Roman"/>
          <w:color w:val="auto"/>
          <w:sz w:val="32"/>
          <w:szCs w:val="32"/>
          <w:highlight w:val="none"/>
          <w:u w:val="none"/>
          <w:lang w:eastAsia="zh-CN"/>
        </w:rPr>
        <w:t>以及市公安机关交通管理部门开展相关调查取证工作，主动承担相应责任。</w:t>
      </w: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30" w:right="95" w:firstLine="637"/>
        <w:textAlignment w:val="auto"/>
        <w:rPr>
          <w:rFonts w:ascii="Times New Roman" w:hAnsi="Times New Roman" w:eastAsia="仿宋_GB2312" w:cs="Times New Roman"/>
          <w:color w:val="auto"/>
          <w:sz w:val="32"/>
          <w:szCs w:val="32"/>
          <w:highlight w:val="none"/>
          <w:u w:val="none"/>
          <w:lang w:eastAsia="zh-CN"/>
        </w:rPr>
      </w:pPr>
    </w:p>
    <w:p>
      <w:pPr>
        <w:pStyle w:val="7"/>
        <w:widowControl w:val="0"/>
        <w:kinsoku/>
        <w:autoSpaceDE/>
        <w:autoSpaceDN/>
        <w:adjustRightInd/>
        <w:snapToGrid/>
        <w:spacing w:beforeLines="0" w:line="560" w:lineRule="exact"/>
        <w:ind w:left="0" w:right="95" w:firstLine="4800" w:firstLineChars="15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lang w:eastAsia="zh-CN"/>
        </w:rPr>
        <w:t>主体单位法人签章</w:t>
      </w:r>
      <w:r>
        <w:rPr>
          <w:rFonts w:ascii="Times New Roman" w:hAnsi="Times New Roman" w:eastAsia="仿宋_GB2312" w:cs="Times New Roman"/>
          <w:color w:val="auto"/>
          <w:sz w:val="32"/>
          <w:szCs w:val="32"/>
          <w:highlight w:val="none"/>
          <w:u w:val="none"/>
        </w:rPr>
        <w:t>：</w:t>
      </w:r>
    </w:p>
    <w:p>
      <w:pPr>
        <w:pStyle w:val="7"/>
        <w:widowControl w:val="0"/>
        <w:kinsoku/>
        <w:autoSpaceDE/>
        <w:autoSpaceDN/>
        <w:adjustRightInd/>
        <w:snapToGrid/>
        <w:spacing w:beforeLines="0" w:line="560" w:lineRule="exact"/>
        <w:ind w:firstLine="4800" w:firstLineChars="15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年</w:t>
      </w:r>
      <w:r>
        <w:rPr>
          <w:rFonts w:ascii="Times New Roman" w:hAnsi="Times New Roman" w:eastAsia="仿宋_GB2312" w:cs="Times New Roman"/>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rPr>
        <w:t>月</w:t>
      </w:r>
      <w:r>
        <w:rPr>
          <w:rFonts w:ascii="Times New Roman" w:hAnsi="Times New Roman" w:eastAsia="仿宋_GB2312" w:cs="Times New Roman"/>
          <w:color w:val="auto"/>
          <w:sz w:val="32"/>
          <w:szCs w:val="32"/>
          <w:highlight w:val="none"/>
          <w:u w:val="none"/>
          <w:lang w:eastAsia="zh-CN"/>
        </w:rPr>
        <w:t xml:space="preserve">     </w:t>
      </w:r>
      <w:r>
        <w:rPr>
          <w:rFonts w:ascii="Times New Roman" w:hAnsi="Times New Roman" w:eastAsia="仿宋_GB2312" w:cs="Times New Roman"/>
          <w:color w:val="auto"/>
          <w:sz w:val="32"/>
          <w:szCs w:val="32"/>
          <w:highlight w:val="none"/>
          <w:u w:val="none"/>
        </w:rPr>
        <w:t>日</w:t>
      </w:r>
    </w:p>
    <w:p>
      <w:pPr>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br w:type="page"/>
      </w:r>
    </w:p>
    <w:tbl>
      <w:tblPr>
        <w:tblStyle w:val="11"/>
        <w:tblpPr w:leftFromText="180" w:rightFromText="180" w:vertAnchor="text" w:horzAnchor="page" w:tblpX="1531" w:tblpY="12465"/>
        <w:tblOverlap w:val="never"/>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0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9004" w:type="dxa"/>
            <w:noWrap w:val="0"/>
            <w:vAlign w:val="center"/>
          </w:tcPr>
          <w:p>
            <w:pPr>
              <w:keepNext w:val="0"/>
              <w:keepLines w:val="0"/>
              <w:pageBreakBefore w:val="0"/>
              <w:widowControl w:val="0"/>
              <w:tabs>
                <w:tab w:val="left" w:pos="7088"/>
              </w:tabs>
              <w:kinsoku/>
              <w:wordWrap/>
              <w:overflowPunct/>
              <w:topLinePunct w:val="0"/>
              <w:autoSpaceDE/>
              <w:autoSpaceDN/>
              <w:bidi w:val="0"/>
              <w:adjustRightInd/>
              <w:snapToGrid/>
              <w:spacing w:afterLines="0" w:line="6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株洲市工业和信息化局办公室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 xml:space="preserve">  202</w:t>
            </w:r>
            <w:r>
              <w:rPr>
                <w:rFonts w:hint="eastAsia" w:ascii="Times New Roman" w:hAnsi="Times New Roman" w:eastAsia="仿宋_GB2312"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lang w:val="en-US" w:eastAsia="zh-CN"/>
              </w:rPr>
              <w:t>6</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13</w:t>
            </w:r>
            <w:r>
              <w:rPr>
                <w:rFonts w:hint="eastAsia" w:ascii="Times New Roman" w:hAnsi="Times New Roman" w:eastAsia="仿宋_GB2312" w:cs="仿宋_GB2312"/>
                <w:sz w:val="28"/>
                <w:szCs w:val="28"/>
              </w:rPr>
              <w:t>日印</w:t>
            </w:r>
          </w:p>
        </w:tc>
      </w:tr>
    </w:tbl>
    <w:p>
      <w:pPr>
        <w:pStyle w:val="7"/>
        <w:widowControl w:val="0"/>
        <w:kinsoku/>
        <w:autoSpaceDE/>
        <w:autoSpaceDN/>
        <w:adjustRightInd/>
        <w:snapToGrid/>
        <w:spacing w:beforeLines="0" w:line="560" w:lineRule="exact"/>
        <w:ind w:firstLine="4800" w:firstLineChars="1500"/>
        <w:textAlignment w:val="auto"/>
        <w:rPr>
          <w:rFonts w:ascii="Times New Roman" w:hAnsi="Times New Roman" w:eastAsia="仿宋_GB2312" w:cs="Times New Roman"/>
          <w:color w:val="auto"/>
          <w:sz w:val="32"/>
          <w:szCs w:val="32"/>
          <w:highlight w:val="none"/>
          <w:u w:val="none"/>
        </w:rPr>
      </w:pPr>
    </w:p>
    <w:sectPr>
      <w:footerReference r:id="rId11" w:type="default"/>
      <w:pgSz w:w="11906" w:h="16838"/>
      <w:pgMar w:top="1871" w:right="1474" w:bottom="1871"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KVIP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BG+QoM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1F+UJs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JDkjE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A0kvpJ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E9E1+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qaivl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cs="Times New Roman"/>
                              <w:sz w:val="24"/>
                              <w:szCs w:val="2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NX1g57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9"/>
                      <w:rPr>
                        <w:rFonts w:ascii="Times New Roman" w:hAnsi="Times New Roman" w:cs="Times New Roman"/>
                        <w:sz w:val="24"/>
                        <w:szCs w:val="24"/>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62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62</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AE284"/>
    <w:multiLevelType w:val="singleLevel"/>
    <w:tmpl w:val="AA2AE284"/>
    <w:lvl w:ilvl="0" w:tentative="0">
      <w:start w:val="1"/>
      <w:numFmt w:val="chineseCounting"/>
      <w:suff w:val="nothing"/>
      <w:lvlText w:val="(%1）"/>
      <w:lvlJc w:val="left"/>
      <w:rPr>
        <w:rFonts w:hint="eastAsia"/>
      </w:rPr>
    </w:lvl>
  </w:abstractNum>
  <w:abstractNum w:abstractNumId="1">
    <w:nsid w:val="180E3D51"/>
    <w:multiLevelType w:val="singleLevel"/>
    <w:tmpl w:val="180E3D51"/>
    <w:lvl w:ilvl="0" w:tentative="0">
      <w:start w:val="9"/>
      <w:numFmt w:val="chineseCounting"/>
      <w:suff w:val="space"/>
      <w:lvlText w:val="第%1章"/>
      <w:lvlJc w:val="left"/>
      <w:rPr>
        <w:rFonts w:hint="eastAsia"/>
      </w:rPr>
    </w:lvl>
  </w:abstractNum>
  <w:abstractNum w:abstractNumId="2">
    <w:nsid w:val="50EE452D"/>
    <w:multiLevelType w:val="singleLevel"/>
    <w:tmpl w:val="50EE452D"/>
    <w:lvl w:ilvl="0" w:tentative="0">
      <w:start w:val="1"/>
      <w:numFmt w:val="chineseCounting"/>
      <w:suff w:val="nothing"/>
      <w:lvlText w:val="（%1）"/>
      <w:lvlJc w:val="left"/>
      <w:rPr>
        <w:rFonts w:hint="eastAsia"/>
      </w:rPr>
    </w:lvl>
  </w:abstractNum>
  <w:abstractNum w:abstractNumId="3">
    <w:nsid w:val="7D4FE6F1"/>
    <w:multiLevelType w:val="singleLevel"/>
    <w:tmpl w:val="7D4FE6F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A7B1B"/>
    <w:rsid w:val="055A7363"/>
    <w:rsid w:val="05D60C0A"/>
    <w:rsid w:val="06B331CE"/>
    <w:rsid w:val="084A6E40"/>
    <w:rsid w:val="25BF34E6"/>
    <w:rsid w:val="267952B9"/>
    <w:rsid w:val="2E3E3A4B"/>
    <w:rsid w:val="36617A99"/>
    <w:rsid w:val="369C6124"/>
    <w:rsid w:val="3CCB7F4E"/>
    <w:rsid w:val="3DF379B0"/>
    <w:rsid w:val="40A2448B"/>
    <w:rsid w:val="40DF1CC1"/>
    <w:rsid w:val="42931F04"/>
    <w:rsid w:val="477809B0"/>
    <w:rsid w:val="52C0651E"/>
    <w:rsid w:val="579B6715"/>
    <w:rsid w:val="62EC4C13"/>
    <w:rsid w:val="63133592"/>
    <w:rsid w:val="666A0329"/>
    <w:rsid w:val="67335085"/>
    <w:rsid w:val="717133F8"/>
    <w:rsid w:val="73A2A532"/>
    <w:rsid w:val="752D668A"/>
    <w:rsid w:val="7A2A7B1B"/>
    <w:rsid w:val="7DA9A58A"/>
    <w:rsid w:val="7DC15CF3"/>
    <w:rsid w:val="DE3FBB34"/>
    <w:rsid w:val="EDF6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方正黑体_GBK" w:hAnsi="方正黑体_GBK" w:eastAsia="等线" w:cs="方正黑体_GBK"/>
      <w:kern w:val="36"/>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customStyle="1" w:styleId="3">
    <w:name w:val="TOC5"/>
    <w:basedOn w:val="1"/>
    <w:next w:val="1"/>
    <w:semiHidden/>
    <w:qFormat/>
    <w:uiPriority w:val="0"/>
    <w:pPr>
      <w:ind w:left="1680" w:leftChars="800"/>
    </w:pPr>
  </w:style>
  <w:style w:type="paragraph" w:styleId="5">
    <w:name w:val="Normal Indent"/>
    <w:basedOn w:val="1"/>
    <w:next w:val="1"/>
    <w:qFormat/>
    <w:uiPriority w:val="0"/>
    <w:pPr>
      <w:ind w:firstLine="880" w:firstLineChars="200"/>
    </w:pPr>
    <w:rPr>
      <w:rFonts w:ascii="Times New Roman" w:hAnsi="Times New Roman" w:eastAsia="宋体" w:cs="Times New Roman"/>
    </w:rPr>
  </w:style>
  <w:style w:type="paragraph" w:styleId="6">
    <w:name w:val="annotation text"/>
    <w:basedOn w:val="1"/>
    <w:qFormat/>
    <w:uiPriority w:val="0"/>
    <w:pPr>
      <w:jc w:val="left"/>
    </w:pPr>
  </w:style>
  <w:style w:type="paragraph" w:styleId="7">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8">
    <w:name w:val="Body Text Indent"/>
    <w:basedOn w:val="1"/>
    <w:next w:val="5"/>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8"/>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Table Text"/>
    <w:basedOn w:val="1"/>
    <w:semiHidden/>
    <w:qFormat/>
    <w:uiPriority w:val="0"/>
    <w:rPr>
      <w:rFonts w:ascii="仿宋_GB2312" w:hAnsi="仿宋_GB2312" w:eastAsia="仿宋_GB2312" w:cs="仿宋_GB231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6615</Words>
  <Characters>6672</Characters>
  <Lines>0</Lines>
  <Paragraphs>0</Paragraphs>
  <TotalTime>13</TotalTime>
  <ScaleCrop>false</ScaleCrop>
  <LinksUpToDate>false</LinksUpToDate>
  <CharactersWithSpaces>6796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2025-06-13T01:46:00Z</dcterms:created>
  <dc:creator>黎淑</dc:creator>
  <cp:lastModifiedBy>kylin</cp:lastModifiedBy>
  <cp:lastPrinted>2025-06-13T15:44:00Z</cp:lastPrinted>
  <dcterms:modified xsi:type="dcterms:W3CDTF">2025-06-17T11:18:03Z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67B2DC58C5CE6ADD4ADE5068986F5316</vt:lpwstr>
  </property>
  <property fmtid="{D5CDD505-2E9C-101B-9397-08002B2CF9AE}" pid="4" name="KSOTemplateDocerSaveRecord">
    <vt:lpwstr>eyJoZGlkIjoiN2U4YTEyMmExYjZkZWI3YTlmNzNhY2JjMWQ0ZjNhY2IiLCJ1c2VySWQiOiI1OTI5MTkwMzgifQ==</vt:lpwstr>
  </property>
</Properties>
</file>